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F8" w:rsidRDefault="009D3BF8">
      <w:r>
        <w:t>Studies of Religion</w:t>
      </w:r>
    </w:p>
    <w:p w:rsidR="00C9625C" w:rsidRPr="00001A0C" w:rsidRDefault="00C9625C" w:rsidP="00C9625C">
      <w:pPr>
        <w:jc w:val="center"/>
        <w:rPr>
          <w:sz w:val="36"/>
          <w:szCs w:val="40"/>
        </w:rPr>
      </w:pPr>
      <w:r w:rsidRPr="00001A0C">
        <w:rPr>
          <w:sz w:val="36"/>
          <w:szCs w:val="40"/>
        </w:rPr>
        <w:t>Religion &amp; Belief Systems in Australia Post 1945</w:t>
      </w:r>
    </w:p>
    <w:p w:rsidR="00C9625C" w:rsidRDefault="00C9625C">
      <w:r>
        <w:t>Past HSC Questions</w:t>
      </w:r>
    </w:p>
    <w:tbl>
      <w:tblPr>
        <w:tblStyle w:val="TableGrid"/>
        <w:tblW w:w="10456" w:type="dxa"/>
        <w:tblLook w:val="00BF"/>
      </w:tblPr>
      <w:tblGrid>
        <w:gridCol w:w="1668"/>
        <w:gridCol w:w="8788"/>
      </w:tblGrid>
      <w:tr w:rsidR="00C9625C">
        <w:tc>
          <w:tcPr>
            <w:tcW w:w="1668" w:type="dxa"/>
          </w:tcPr>
          <w:p w:rsidR="00C9625C" w:rsidRDefault="00C9625C">
            <w:r>
              <w:t>2007</w:t>
            </w:r>
          </w:p>
        </w:tc>
        <w:tc>
          <w:tcPr>
            <w:tcW w:w="8788" w:type="dxa"/>
          </w:tcPr>
          <w:p w:rsidR="00C9625C" w:rsidRPr="00C9625C" w:rsidRDefault="00C9625C" w:rsidP="00C9625C">
            <w:pPr>
              <w:rPr>
                <w:rFonts w:cs="Arial"/>
              </w:rPr>
            </w:pPr>
            <w:r w:rsidRPr="00C9625C">
              <w:rPr>
                <w:rFonts w:cs="Arial"/>
              </w:rPr>
              <w:t xml:space="preserve">‘The churches should act together in all matters except those in which deep differences of conviction compel them to act separately.’ </w:t>
            </w:r>
            <w:r w:rsidRPr="00C9625C">
              <w:rPr>
                <w:rFonts w:cs="Arial"/>
                <w:i/>
                <w:iCs/>
              </w:rPr>
              <w:t>Conference on Faith and Order</w:t>
            </w:r>
            <w:r w:rsidRPr="00C9625C">
              <w:rPr>
                <w:rFonts w:cs="Arial"/>
              </w:rPr>
              <w:t>, 1952.</w:t>
            </w:r>
          </w:p>
          <w:p w:rsidR="00C9625C" w:rsidRPr="00C9625C" w:rsidRDefault="00C9625C" w:rsidP="00C9625C">
            <w:pPr>
              <w:rPr>
                <w:rFonts w:cs="Arial"/>
              </w:rPr>
            </w:pPr>
            <w:r w:rsidRPr="00C9625C">
              <w:rPr>
                <w:rFonts w:cs="Arial"/>
              </w:rPr>
              <w:t>Using the above statement and your own knowledge, describe the impact of Christian ecumenical movements in Australia.</w:t>
            </w:r>
          </w:p>
          <w:p w:rsidR="00C9625C" w:rsidRPr="00C9625C" w:rsidRDefault="00C9625C"/>
        </w:tc>
      </w:tr>
      <w:tr w:rsidR="00C9625C">
        <w:tc>
          <w:tcPr>
            <w:tcW w:w="1668" w:type="dxa"/>
          </w:tcPr>
          <w:p w:rsidR="00C9625C" w:rsidRDefault="00C9625C">
            <w:r>
              <w:t>2008</w:t>
            </w:r>
          </w:p>
        </w:tc>
        <w:tc>
          <w:tcPr>
            <w:tcW w:w="8788" w:type="dxa"/>
          </w:tcPr>
          <w:p w:rsidR="00C9625C" w:rsidRPr="00C9625C" w:rsidRDefault="00C9625C" w:rsidP="00C9625C">
            <w:pPr>
              <w:rPr>
                <w:rFonts w:cs="Arial"/>
              </w:rPr>
            </w:pPr>
            <w:r w:rsidRPr="00C9625C">
              <w:rPr>
                <w:rFonts w:cs="Arial"/>
              </w:rPr>
              <w:t>‘Too many elders have passed away who hold the information and language necessary to connect dispossessed Aboriginal groups with the land.’</w:t>
            </w:r>
          </w:p>
          <w:p w:rsidR="00C9625C" w:rsidRPr="00C9625C" w:rsidRDefault="00C9625C" w:rsidP="00C9625C">
            <w:pPr>
              <w:rPr>
                <w:rFonts w:cs="Arial"/>
              </w:rPr>
            </w:pPr>
            <w:r w:rsidRPr="00C9625C">
              <w:rPr>
                <w:rFonts w:cs="Arial"/>
                <w:i/>
                <w:iCs/>
              </w:rPr>
              <w:t>Sydney Morning Herald</w:t>
            </w:r>
            <w:r w:rsidRPr="00C9625C">
              <w:rPr>
                <w:rFonts w:cs="Arial"/>
              </w:rPr>
              <w:t>, 2007</w:t>
            </w:r>
          </w:p>
          <w:p w:rsidR="00C9625C" w:rsidRPr="00C9625C" w:rsidRDefault="00C9625C" w:rsidP="00C9625C">
            <w:pPr>
              <w:rPr>
                <w:rFonts w:cs="Arial"/>
              </w:rPr>
            </w:pPr>
          </w:p>
          <w:p w:rsidR="00C9625C" w:rsidRPr="00C9625C" w:rsidRDefault="00C9625C" w:rsidP="00C9625C">
            <w:pPr>
              <w:rPr>
                <w:rFonts w:cs="Arial"/>
              </w:rPr>
            </w:pPr>
            <w:r w:rsidRPr="00C9625C">
              <w:rPr>
                <w:rFonts w:cs="Arial"/>
              </w:rPr>
              <w:t xml:space="preserve">With reference to the statement above and using your own knowledge, discuss the continuing effect of dispossession on Aboriginal spirituality. </w:t>
            </w:r>
          </w:p>
          <w:p w:rsidR="00C9625C" w:rsidRPr="00C9625C" w:rsidRDefault="00C9625C"/>
        </w:tc>
      </w:tr>
      <w:tr w:rsidR="00C9625C">
        <w:tc>
          <w:tcPr>
            <w:tcW w:w="1668" w:type="dxa"/>
          </w:tcPr>
          <w:p w:rsidR="00C9625C" w:rsidRDefault="00C9625C">
            <w:r>
              <w:t>2009</w:t>
            </w:r>
          </w:p>
        </w:tc>
        <w:tc>
          <w:tcPr>
            <w:tcW w:w="8788" w:type="dxa"/>
          </w:tcPr>
          <w:p w:rsidR="00C9625C" w:rsidRPr="00C9625C" w:rsidRDefault="00C9625C" w:rsidP="00C9625C">
            <w:pPr>
              <w:rPr>
                <w:rFonts w:cs="Arial"/>
                <w:lang w:eastAsia="en-AU"/>
              </w:rPr>
            </w:pPr>
          </w:p>
          <w:p w:rsidR="00C9625C" w:rsidRPr="00C9625C" w:rsidRDefault="00C9625C" w:rsidP="00C9625C">
            <w:pPr>
              <w:rPr>
                <w:rFonts w:cs="Arial"/>
                <w:lang w:eastAsia="en-AU"/>
              </w:rPr>
            </w:pPr>
            <w:r w:rsidRPr="00C9625C">
              <w:rPr>
                <w:rFonts w:cs="Arial"/>
                <w:noProof/>
              </w:rPr>
              <w:drawing>
                <wp:inline distT="0" distB="0" distL="0" distR="0">
                  <wp:extent cx="5171440" cy="2468880"/>
                  <wp:effectExtent l="25400" t="0" r="1016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1440" cy="2468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625C" w:rsidRPr="00C9625C" w:rsidRDefault="00C9625C" w:rsidP="00C9625C">
            <w:pPr>
              <w:rPr>
                <w:rFonts w:cs="Arial"/>
                <w:lang w:eastAsia="en-AU"/>
              </w:rPr>
            </w:pPr>
            <w:r w:rsidRPr="00C9625C">
              <w:rPr>
                <w:rFonts w:cs="Arial"/>
                <w:lang w:eastAsia="en-AU"/>
              </w:rPr>
              <w:t>With reference to the two signs above and your own knowledge, account for changes in</w:t>
            </w:r>
          </w:p>
          <w:p w:rsidR="00C9625C" w:rsidRPr="00C9625C" w:rsidRDefault="00C9625C" w:rsidP="00C9625C">
            <w:pPr>
              <w:rPr>
                <w:rFonts w:cs="Arial"/>
                <w:lang w:eastAsia="en-AU"/>
              </w:rPr>
            </w:pPr>
            <w:r w:rsidRPr="00C9625C">
              <w:rPr>
                <w:rFonts w:cs="Arial"/>
                <w:lang w:eastAsia="en-AU"/>
              </w:rPr>
              <w:t>Australia’s religious landscape since the 1960s.</w:t>
            </w:r>
          </w:p>
          <w:p w:rsidR="00C9625C" w:rsidRPr="00C9625C" w:rsidRDefault="00C9625C"/>
        </w:tc>
      </w:tr>
      <w:tr w:rsidR="00C9625C">
        <w:tc>
          <w:tcPr>
            <w:tcW w:w="1668" w:type="dxa"/>
          </w:tcPr>
          <w:p w:rsidR="00C9625C" w:rsidRDefault="00C9625C">
            <w:r>
              <w:t>2010</w:t>
            </w:r>
          </w:p>
        </w:tc>
        <w:tc>
          <w:tcPr>
            <w:tcW w:w="8788" w:type="dxa"/>
          </w:tcPr>
          <w:p w:rsidR="00C9625C" w:rsidRPr="00C9625C" w:rsidRDefault="00C9625C" w:rsidP="00C9625C">
            <w:pPr>
              <w:rPr>
                <w:rFonts w:cs="Arial"/>
              </w:rPr>
            </w:pPr>
            <w:r w:rsidRPr="00C9625C">
              <w:rPr>
                <w:rFonts w:cs="Arial"/>
              </w:rPr>
              <w:t>Dream country* is belonging. Every person has a place in the world in which they are needed, and in which they are ‘healthy’.</w:t>
            </w:r>
          </w:p>
          <w:p w:rsidR="00C9625C" w:rsidRPr="00C9625C" w:rsidRDefault="00C9625C" w:rsidP="00C9625C">
            <w:pPr>
              <w:rPr>
                <w:rFonts w:cs="Arial"/>
              </w:rPr>
            </w:pPr>
          </w:p>
          <w:p w:rsidR="00C9625C" w:rsidRPr="00C9625C" w:rsidRDefault="00C9625C" w:rsidP="00C9625C">
            <w:pPr>
              <w:rPr>
                <w:rFonts w:cs="Arial"/>
              </w:rPr>
            </w:pPr>
            <w:r w:rsidRPr="00C9625C">
              <w:rPr>
                <w:rFonts w:cs="Arial"/>
              </w:rPr>
              <w:t>*</w:t>
            </w:r>
            <w:proofErr w:type="gramStart"/>
            <w:r w:rsidRPr="00C9625C">
              <w:rPr>
                <w:rFonts w:cs="Arial"/>
              </w:rPr>
              <w:t>country</w:t>
            </w:r>
            <w:proofErr w:type="gramEnd"/>
            <w:r w:rsidRPr="00C9625C">
              <w:rPr>
                <w:rFonts w:cs="Arial"/>
              </w:rPr>
              <w:t xml:space="preserve">    </w:t>
            </w:r>
            <w:r w:rsidRPr="00C9625C">
              <w:rPr>
                <w:rFonts w:cs="Arial"/>
                <w:i/>
              </w:rPr>
              <w:t>term uses by Aboriginal people to refer to the land to which they belong and their place of Dreaming</w:t>
            </w:r>
          </w:p>
          <w:p w:rsidR="00C9625C" w:rsidRPr="00C9625C" w:rsidRDefault="00C9625C"/>
          <w:p w:rsidR="00C9625C" w:rsidRPr="00C9625C" w:rsidRDefault="00C9625C" w:rsidP="00C9625C">
            <w:pPr>
              <w:rPr>
                <w:rFonts w:cs="Arial"/>
              </w:rPr>
            </w:pPr>
            <w:r w:rsidRPr="00C9625C">
              <w:rPr>
                <w:rFonts w:cs="Arial"/>
              </w:rPr>
              <w:t>Describe the ways in which Aboriginal spirituality is closely linked to belonging to country.</w:t>
            </w:r>
          </w:p>
          <w:p w:rsidR="00C9625C" w:rsidRPr="00C9625C" w:rsidRDefault="00C9625C"/>
        </w:tc>
      </w:tr>
      <w:tr w:rsidR="00C9625C">
        <w:tc>
          <w:tcPr>
            <w:tcW w:w="1668" w:type="dxa"/>
          </w:tcPr>
          <w:p w:rsidR="00C9625C" w:rsidRDefault="00C9625C">
            <w:r>
              <w:t>2011</w:t>
            </w:r>
          </w:p>
        </w:tc>
        <w:tc>
          <w:tcPr>
            <w:tcW w:w="8788" w:type="dxa"/>
          </w:tcPr>
          <w:p w:rsidR="00C9625C" w:rsidRPr="00C9625C" w:rsidRDefault="00C9625C" w:rsidP="00C9625C">
            <w:pPr>
              <w:rPr>
                <w:szCs w:val="26"/>
                <w:lang w:val="en-AU"/>
              </w:rPr>
            </w:pPr>
            <w:r w:rsidRPr="00C9625C">
              <w:rPr>
                <w:szCs w:val="26"/>
                <w:lang w:val="en-AU"/>
              </w:rPr>
              <w:t>Explain the role of the ecumenical movement and/or interfaith dialogue as religious responses to growing secularism. Include examples in your answer.</w:t>
            </w:r>
          </w:p>
          <w:p w:rsidR="00C9625C" w:rsidRPr="00C9625C" w:rsidRDefault="00C9625C"/>
        </w:tc>
      </w:tr>
      <w:tr w:rsidR="00C9625C">
        <w:tc>
          <w:tcPr>
            <w:tcW w:w="1668" w:type="dxa"/>
          </w:tcPr>
          <w:p w:rsidR="00C9625C" w:rsidRDefault="00C9625C">
            <w:r>
              <w:t>2012</w:t>
            </w:r>
          </w:p>
        </w:tc>
        <w:tc>
          <w:tcPr>
            <w:tcW w:w="8788" w:type="dxa"/>
          </w:tcPr>
          <w:p w:rsidR="00C9625C" w:rsidRPr="00C9625C" w:rsidRDefault="00C9625C" w:rsidP="00C9625C">
            <w:pPr>
              <w:rPr>
                <w:szCs w:val="26"/>
                <w:lang w:val="en-AU"/>
              </w:rPr>
            </w:pPr>
            <w:r w:rsidRPr="00C9625C">
              <w:rPr>
                <w:szCs w:val="26"/>
                <w:lang w:val="en-AU"/>
              </w:rPr>
              <w:t xml:space="preserve">How have religious traditions in Australia given support to the process of Aboriginal reconciliation? </w:t>
            </w:r>
          </w:p>
          <w:p w:rsidR="00C9625C" w:rsidRPr="00C9625C" w:rsidRDefault="00C9625C"/>
        </w:tc>
      </w:tr>
      <w:tr w:rsidR="00C9625C">
        <w:tc>
          <w:tcPr>
            <w:tcW w:w="1668" w:type="dxa"/>
          </w:tcPr>
          <w:p w:rsidR="00C9625C" w:rsidRDefault="00C9625C">
            <w:r>
              <w:t>2013</w:t>
            </w:r>
          </w:p>
        </w:tc>
        <w:tc>
          <w:tcPr>
            <w:tcW w:w="8788" w:type="dxa"/>
          </w:tcPr>
          <w:p w:rsidR="00C9625C" w:rsidRPr="00C9625C" w:rsidRDefault="00C9625C" w:rsidP="00C9625C">
            <w:pPr>
              <w:rPr>
                <w:szCs w:val="21"/>
                <w:lang w:val="en-AU"/>
              </w:rPr>
            </w:pPr>
          </w:p>
          <w:p w:rsidR="00C9625C" w:rsidRDefault="00C9625C" w:rsidP="00C9625C">
            <w:pPr>
              <w:rPr>
                <w:szCs w:val="26"/>
                <w:lang w:val="en-AU"/>
              </w:rPr>
            </w:pPr>
            <w:r w:rsidRPr="00C9625C">
              <w:rPr>
                <w:szCs w:val="26"/>
                <w:lang w:val="en-AU"/>
              </w:rPr>
              <w:t>J</w:t>
            </w:r>
            <w:r w:rsidRPr="00C9625C">
              <w:rPr>
                <w:szCs w:val="19"/>
                <w:lang w:val="en-AU"/>
              </w:rPr>
              <w:t>OHN</w:t>
            </w:r>
            <w:r w:rsidRPr="00C9625C">
              <w:rPr>
                <w:szCs w:val="26"/>
                <w:lang w:val="en-AU"/>
              </w:rPr>
              <w:t xml:space="preserve"> S</w:t>
            </w:r>
            <w:r w:rsidRPr="00C9625C">
              <w:rPr>
                <w:szCs w:val="19"/>
                <w:lang w:val="en-AU"/>
              </w:rPr>
              <w:t>OSSO</w:t>
            </w:r>
            <w:r w:rsidRPr="00C9625C">
              <w:rPr>
                <w:szCs w:val="26"/>
                <w:lang w:val="en-AU"/>
              </w:rPr>
              <w:t>, Acting President –National Native Title Tribunal</w:t>
            </w:r>
          </w:p>
          <w:p w:rsidR="00C9625C" w:rsidRPr="00C9625C" w:rsidRDefault="00C9625C" w:rsidP="00C9625C">
            <w:pPr>
              <w:rPr>
                <w:szCs w:val="26"/>
                <w:lang w:val="en-AU"/>
              </w:rPr>
            </w:pPr>
            <w:r w:rsidRPr="00C9625C">
              <w:rPr>
                <w:szCs w:val="26"/>
                <w:lang w:val="en-AU"/>
              </w:rPr>
              <w:t>Koori Mail, 14 January 2009</w:t>
            </w:r>
          </w:p>
          <w:p w:rsidR="00C9625C" w:rsidRPr="00C9625C" w:rsidRDefault="00C9625C" w:rsidP="00C9625C">
            <w:pPr>
              <w:rPr>
                <w:szCs w:val="26"/>
                <w:lang w:val="en-AU"/>
              </w:rPr>
            </w:pPr>
            <w:r w:rsidRPr="00C9625C">
              <w:rPr>
                <w:szCs w:val="26"/>
                <w:lang w:val="en-AU"/>
              </w:rPr>
              <w:t>With reference to the quotation, outline the importance of Native Title legislation in achieving the objectives of the Land Rights movement</w:t>
            </w:r>
          </w:p>
          <w:p w:rsidR="00C9625C" w:rsidRPr="00C9625C" w:rsidRDefault="00C9625C" w:rsidP="00C9625C">
            <w:pPr>
              <w:rPr>
                <w:szCs w:val="26"/>
                <w:lang w:val="en-AU"/>
              </w:rPr>
            </w:pPr>
          </w:p>
        </w:tc>
      </w:tr>
    </w:tbl>
    <w:p w:rsidR="00C9625C" w:rsidRDefault="00C9625C"/>
    <w:p w:rsidR="00C9625C" w:rsidRDefault="00C9625C"/>
    <w:p w:rsidR="009D3BF8" w:rsidRDefault="009D3BF8"/>
    <w:tbl>
      <w:tblPr>
        <w:tblStyle w:val="TableGrid"/>
        <w:tblW w:w="10456" w:type="dxa"/>
        <w:tblLook w:val="00BF"/>
      </w:tblPr>
      <w:tblGrid>
        <w:gridCol w:w="532"/>
        <w:gridCol w:w="9924"/>
      </w:tblGrid>
      <w:tr w:rsidR="009D3BF8">
        <w:tc>
          <w:tcPr>
            <w:tcW w:w="532" w:type="dxa"/>
          </w:tcPr>
          <w:p w:rsidR="009D3BF8" w:rsidRDefault="009D3BF8" w:rsidP="00C9625C">
            <w:pPr>
              <w:pStyle w:val="ListParagraph"/>
              <w:numPr>
                <w:ilvl w:val="0"/>
                <w:numId w:val="4"/>
              </w:numPr>
              <w:ind w:left="510" w:hanging="510"/>
            </w:pPr>
          </w:p>
        </w:tc>
        <w:tc>
          <w:tcPr>
            <w:tcW w:w="9924" w:type="dxa"/>
          </w:tcPr>
          <w:p w:rsidR="009D3BF8" w:rsidRPr="007B6DC3" w:rsidRDefault="00C9625C">
            <w:r w:rsidRPr="007B6DC3">
              <w:rPr>
                <w:bCs/>
                <w:szCs w:val="28"/>
              </w:rPr>
              <w:t>Discuss the relationship between kinship and the Dreaming in Aboriginal spiritualities.</w:t>
            </w:r>
          </w:p>
          <w:p w:rsidR="009D3BF8" w:rsidRPr="007B6DC3" w:rsidRDefault="009D3BF8"/>
        </w:tc>
      </w:tr>
      <w:tr w:rsidR="00C9625C">
        <w:tc>
          <w:tcPr>
            <w:tcW w:w="532" w:type="dxa"/>
          </w:tcPr>
          <w:p w:rsidR="00C9625C" w:rsidRDefault="00C9625C" w:rsidP="00C9625C">
            <w:pPr>
              <w:pStyle w:val="ListParagraph"/>
              <w:numPr>
                <w:ilvl w:val="0"/>
                <w:numId w:val="4"/>
              </w:numPr>
              <w:ind w:left="510" w:hanging="510"/>
            </w:pPr>
          </w:p>
        </w:tc>
        <w:tc>
          <w:tcPr>
            <w:tcW w:w="9924" w:type="dxa"/>
          </w:tcPr>
          <w:p w:rsidR="00C9625C" w:rsidRPr="007B6DC3" w:rsidRDefault="00C9625C">
            <w:pPr>
              <w:rPr>
                <w:bCs/>
                <w:szCs w:val="28"/>
              </w:rPr>
            </w:pPr>
            <w:proofErr w:type="spellStart"/>
            <w:r w:rsidRPr="007B6DC3">
              <w:rPr>
                <w:bCs/>
                <w:szCs w:val="28"/>
              </w:rPr>
              <w:t>Analyse</w:t>
            </w:r>
            <w:proofErr w:type="spellEnd"/>
            <w:r w:rsidRPr="007B6DC3">
              <w:rPr>
                <w:bCs/>
                <w:szCs w:val="28"/>
              </w:rPr>
              <w:t xml:space="preserve"> the relationship between ceremonial life and the Dreaming in Aboriginal spiritualities.</w:t>
            </w:r>
          </w:p>
          <w:p w:rsidR="00C9625C" w:rsidRPr="007B6DC3" w:rsidRDefault="00C9625C">
            <w:pPr>
              <w:rPr>
                <w:bCs/>
                <w:szCs w:val="28"/>
              </w:rPr>
            </w:pPr>
          </w:p>
        </w:tc>
      </w:tr>
      <w:tr w:rsidR="00C9625C">
        <w:tc>
          <w:tcPr>
            <w:tcW w:w="532" w:type="dxa"/>
          </w:tcPr>
          <w:p w:rsidR="00C9625C" w:rsidRDefault="00C9625C" w:rsidP="00C9625C">
            <w:pPr>
              <w:pStyle w:val="ListParagraph"/>
              <w:numPr>
                <w:ilvl w:val="0"/>
                <w:numId w:val="4"/>
              </w:numPr>
              <w:ind w:left="510" w:hanging="510"/>
            </w:pPr>
          </w:p>
        </w:tc>
        <w:tc>
          <w:tcPr>
            <w:tcW w:w="9924" w:type="dxa"/>
          </w:tcPr>
          <w:p w:rsidR="00C9625C" w:rsidRPr="007B6DC3" w:rsidRDefault="00C9625C">
            <w:pPr>
              <w:rPr>
                <w:bCs/>
                <w:szCs w:val="28"/>
              </w:rPr>
            </w:pPr>
            <w:r w:rsidRPr="007B6DC3">
              <w:rPr>
                <w:bCs/>
                <w:szCs w:val="28"/>
              </w:rPr>
              <w:t>Assess the impact of separation from the land on contemporary Aboriginal spiritualities.</w:t>
            </w:r>
          </w:p>
          <w:p w:rsidR="00C9625C" w:rsidRPr="007B6DC3" w:rsidRDefault="00C9625C">
            <w:pPr>
              <w:rPr>
                <w:bCs/>
                <w:szCs w:val="28"/>
              </w:rPr>
            </w:pPr>
          </w:p>
        </w:tc>
      </w:tr>
      <w:tr w:rsidR="00C9625C">
        <w:tc>
          <w:tcPr>
            <w:tcW w:w="532" w:type="dxa"/>
          </w:tcPr>
          <w:p w:rsidR="00C9625C" w:rsidRDefault="00C9625C" w:rsidP="00C9625C">
            <w:pPr>
              <w:pStyle w:val="ListParagraph"/>
              <w:numPr>
                <w:ilvl w:val="0"/>
                <w:numId w:val="4"/>
              </w:numPr>
              <w:ind w:left="510" w:hanging="510"/>
            </w:pPr>
          </w:p>
        </w:tc>
        <w:tc>
          <w:tcPr>
            <w:tcW w:w="9924" w:type="dxa"/>
          </w:tcPr>
          <w:p w:rsidR="00C9625C" w:rsidRPr="007B6DC3" w:rsidRDefault="00C9625C">
            <w:pPr>
              <w:rPr>
                <w:bCs/>
                <w:szCs w:val="28"/>
              </w:rPr>
            </w:pPr>
            <w:r w:rsidRPr="007B6DC3">
              <w:rPr>
                <w:bCs/>
                <w:szCs w:val="28"/>
              </w:rPr>
              <w:t>Discuss the impact on the removal of Aboriginal children from their families on contemporary Aboriginal spiritualities.</w:t>
            </w:r>
          </w:p>
          <w:p w:rsidR="00C9625C" w:rsidRPr="007B6DC3" w:rsidRDefault="00C9625C">
            <w:pPr>
              <w:rPr>
                <w:bCs/>
                <w:szCs w:val="28"/>
              </w:rPr>
            </w:pPr>
          </w:p>
        </w:tc>
      </w:tr>
      <w:tr w:rsidR="00C9625C">
        <w:tc>
          <w:tcPr>
            <w:tcW w:w="532" w:type="dxa"/>
          </w:tcPr>
          <w:p w:rsidR="00C9625C" w:rsidRDefault="00C9625C" w:rsidP="00C9625C">
            <w:pPr>
              <w:pStyle w:val="ListParagraph"/>
              <w:numPr>
                <w:ilvl w:val="0"/>
                <w:numId w:val="4"/>
              </w:numPr>
              <w:ind w:left="510" w:hanging="510"/>
            </w:pPr>
          </w:p>
        </w:tc>
        <w:tc>
          <w:tcPr>
            <w:tcW w:w="9924" w:type="dxa"/>
          </w:tcPr>
          <w:p w:rsidR="00C9625C" w:rsidRPr="007B6DC3" w:rsidRDefault="00C9625C">
            <w:pPr>
              <w:rPr>
                <w:bCs/>
                <w:szCs w:val="28"/>
              </w:rPr>
            </w:pPr>
            <w:r w:rsidRPr="007B6DC3">
              <w:rPr>
                <w:bCs/>
                <w:szCs w:val="28"/>
              </w:rPr>
              <w:t>Outline the history of the land rights movement and assess its importance for contemporary Aboriginal spiritualities.</w:t>
            </w:r>
          </w:p>
          <w:p w:rsidR="00C9625C" w:rsidRPr="007B6DC3" w:rsidRDefault="00C9625C">
            <w:pPr>
              <w:rPr>
                <w:bCs/>
                <w:szCs w:val="28"/>
              </w:rPr>
            </w:pPr>
          </w:p>
        </w:tc>
      </w:tr>
      <w:tr w:rsidR="00C9625C">
        <w:tc>
          <w:tcPr>
            <w:tcW w:w="532" w:type="dxa"/>
          </w:tcPr>
          <w:p w:rsidR="00C9625C" w:rsidRDefault="00C9625C" w:rsidP="00C9625C">
            <w:pPr>
              <w:pStyle w:val="ListParagraph"/>
              <w:numPr>
                <w:ilvl w:val="0"/>
                <w:numId w:val="4"/>
              </w:numPr>
              <w:ind w:left="510" w:hanging="510"/>
            </w:pPr>
          </w:p>
        </w:tc>
        <w:tc>
          <w:tcPr>
            <w:tcW w:w="9924" w:type="dxa"/>
          </w:tcPr>
          <w:p w:rsidR="00C9625C" w:rsidRPr="007B6DC3" w:rsidRDefault="00C9625C" w:rsidP="00C9625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Cs w:val="28"/>
              </w:rPr>
            </w:pPr>
            <w:r w:rsidRPr="007B6DC3">
              <w:rPr>
                <w:rFonts w:asciiTheme="minorHAnsi" w:hAnsiTheme="minorHAnsi"/>
                <w:bCs/>
                <w:szCs w:val="28"/>
              </w:rPr>
              <w:t xml:space="preserve">Explain the relationship between the Dreaming and the land rights movement. </w:t>
            </w:r>
          </w:p>
          <w:p w:rsidR="00C9625C" w:rsidRPr="007B6DC3" w:rsidRDefault="00C9625C">
            <w:pPr>
              <w:rPr>
                <w:bCs/>
                <w:szCs w:val="28"/>
              </w:rPr>
            </w:pPr>
          </w:p>
        </w:tc>
      </w:tr>
      <w:tr w:rsidR="00C9625C">
        <w:tc>
          <w:tcPr>
            <w:tcW w:w="532" w:type="dxa"/>
          </w:tcPr>
          <w:p w:rsidR="00C9625C" w:rsidRDefault="00C9625C" w:rsidP="00C9625C">
            <w:pPr>
              <w:pStyle w:val="ListParagraph"/>
              <w:numPr>
                <w:ilvl w:val="0"/>
                <w:numId w:val="4"/>
              </w:numPr>
              <w:ind w:left="510" w:hanging="510"/>
            </w:pPr>
          </w:p>
        </w:tc>
        <w:tc>
          <w:tcPr>
            <w:tcW w:w="9924" w:type="dxa"/>
          </w:tcPr>
          <w:p w:rsidR="00C9625C" w:rsidRPr="007B6DC3" w:rsidRDefault="00C9625C" w:rsidP="00C9625C">
            <w:r w:rsidRPr="007B6DC3">
              <w:t>Outline the changing patterns of religious adherence from 1945 to the present</w:t>
            </w:r>
          </w:p>
          <w:p w:rsidR="00C9625C" w:rsidRPr="007B6DC3" w:rsidRDefault="00C9625C"/>
        </w:tc>
      </w:tr>
      <w:tr w:rsidR="009D3BF8">
        <w:tc>
          <w:tcPr>
            <w:tcW w:w="532" w:type="dxa"/>
          </w:tcPr>
          <w:p w:rsidR="009D3BF8" w:rsidRDefault="009D3BF8" w:rsidP="00C9625C">
            <w:pPr>
              <w:pStyle w:val="ListParagraph"/>
              <w:numPr>
                <w:ilvl w:val="0"/>
                <w:numId w:val="4"/>
              </w:numPr>
              <w:ind w:left="510" w:hanging="510"/>
            </w:pPr>
          </w:p>
        </w:tc>
        <w:tc>
          <w:tcPr>
            <w:tcW w:w="9924" w:type="dxa"/>
          </w:tcPr>
          <w:p w:rsidR="009D3BF8" w:rsidRPr="007B6DC3" w:rsidRDefault="009D3BF8" w:rsidP="009D3BF8">
            <w:proofErr w:type="spellStart"/>
            <w:r w:rsidRPr="007B6DC3">
              <w:t>Analyse</w:t>
            </w:r>
            <w:proofErr w:type="spellEnd"/>
            <w:r w:rsidRPr="007B6DC3">
              <w:t xml:space="preserve"> the effect on Christianity of the changing patterns of religious adherents from 1945 to the present</w:t>
            </w:r>
          </w:p>
          <w:p w:rsidR="009D3BF8" w:rsidRPr="007B6DC3" w:rsidRDefault="009D3BF8"/>
        </w:tc>
      </w:tr>
      <w:tr w:rsidR="007B6DC3">
        <w:tc>
          <w:tcPr>
            <w:tcW w:w="532" w:type="dxa"/>
          </w:tcPr>
          <w:p w:rsidR="007B6DC3" w:rsidRDefault="007B6DC3" w:rsidP="00C9625C">
            <w:pPr>
              <w:pStyle w:val="ListParagraph"/>
              <w:numPr>
                <w:ilvl w:val="0"/>
                <w:numId w:val="4"/>
              </w:numPr>
              <w:ind w:left="510" w:hanging="510"/>
            </w:pPr>
          </w:p>
        </w:tc>
        <w:tc>
          <w:tcPr>
            <w:tcW w:w="9924" w:type="dxa"/>
          </w:tcPr>
          <w:p w:rsidR="007B6DC3" w:rsidRPr="007B6DC3" w:rsidRDefault="007B6DC3" w:rsidP="009D3BF8">
            <w:pPr>
              <w:rPr>
                <w:bCs/>
                <w:szCs w:val="28"/>
              </w:rPr>
            </w:pPr>
            <w:r w:rsidRPr="007B6DC3">
              <w:rPr>
                <w:bCs/>
                <w:szCs w:val="28"/>
              </w:rPr>
              <w:t>The graph shows the percentage of Australians who have identified with religions other than Christianity. Account for the trends shown in the graph.</w:t>
            </w:r>
          </w:p>
          <w:p w:rsidR="007B6DC3" w:rsidRPr="007B6DC3" w:rsidRDefault="007B6DC3" w:rsidP="009D3BF8">
            <w:r w:rsidRPr="007B6DC3">
              <w:rPr>
                <w:bCs/>
                <w:noProof/>
              </w:rPr>
              <w:drawing>
                <wp:inline distT="0" distB="0" distL="0" distR="0">
                  <wp:extent cx="5252720" cy="2956560"/>
                  <wp:effectExtent l="0" t="0" r="0" b="0"/>
                  <wp:docPr id="2" name="Picture 1" descr="graph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2720" cy="2956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3BF8">
        <w:tc>
          <w:tcPr>
            <w:tcW w:w="532" w:type="dxa"/>
          </w:tcPr>
          <w:p w:rsidR="009D3BF8" w:rsidRDefault="009D3BF8" w:rsidP="00C9625C">
            <w:pPr>
              <w:pStyle w:val="ListParagraph"/>
              <w:numPr>
                <w:ilvl w:val="0"/>
                <w:numId w:val="4"/>
              </w:numPr>
              <w:ind w:left="510" w:hanging="510"/>
            </w:pPr>
          </w:p>
        </w:tc>
        <w:tc>
          <w:tcPr>
            <w:tcW w:w="9924" w:type="dxa"/>
          </w:tcPr>
          <w:p w:rsidR="009D3BF8" w:rsidRPr="007B6DC3" w:rsidRDefault="009D3BF8" w:rsidP="009D3BF8">
            <w:proofErr w:type="spellStart"/>
            <w:r w:rsidRPr="007B6DC3">
              <w:t>Analyse</w:t>
            </w:r>
            <w:proofErr w:type="spellEnd"/>
            <w:r w:rsidRPr="007B6DC3">
              <w:t xml:space="preserve"> the effect of immigration changing patterns of religious adherents from 1945 to the present</w:t>
            </w:r>
          </w:p>
          <w:p w:rsidR="009D3BF8" w:rsidRPr="007B6DC3" w:rsidRDefault="009D3BF8"/>
        </w:tc>
      </w:tr>
      <w:tr w:rsidR="009D3BF8">
        <w:tc>
          <w:tcPr>
            <w:tcW w:w="532" w:type="dxa"/>
          </w:tcPr>
          <w:p w:rsidR="009D3BF8" w:rsidRDefault="009D3BF8" w:rsidP="00C9625C">
            <w:pPr>
              <w:pStyle w:val="ListParagraph"/>
              <w:numPr>
                <w:ilvl w:val="0"/>
                <w:numId w:val="4"/>
              </w:numPr>
              <w:ind w:left="510" w:hanging="510"/>
            </w:pPr>
          </w:p>
        </w:tc>
        <w:tc>
          <w:tcPr>
            <w:tcW w:w="9924" w:type="dxa"/>
          </w:tcPr>
          <w:p w:rsidR="009D3BF8" w:rsidRPr="007B6DC3" w:rsidRDefault="009D3BF8" w:rsidP="009D3BF8">
            <w:proofErr w:type="spellStart"/>
            <w:r w:rsidRPr="007B6DC3">
              <w:t>Analyse</w:t>
            </w:r>
            <w:proofErr w:type="spellEnd"/>
            <w:r w:rsidRPr="007B6DC3">
              <w:t xml:space="preserve"> the effect of denominational switching on the changing patterns of religious adherents from 1945 to the present.</w:t>
            </w:r>
          </w:p>
          <w:p w:rsidR="009D3BF8" w:rsidRPr="007B6DC3" w:rsidRDefault="009D3BF8" w:rsidP="009D3BF8"/>
        </w:tc>
      </w:tr>
      <w:tr w:rsidR="007B6DC3">
        <w:tc>
          <w:tcPr>
            <w:tcW w:w="532" w:type="dxa"/>
          </w:tcPr>
          <w:p w:rsidR="007B6DC3" w:rsidRDefault="007B6DC3" w:rsidP="00C9625C">
            <w:pPr>
              <w:pStyle w:val="ListParagraph"/>
              <w:numPr>
                <w:ilvl w:val="0"/>
                <w:numId w:val="4"/>
              </w:numPr>
              <w:ind w:left="510" w:hanging="510"/>
            </w:pPr>
          </w:p>
        </w:tc>
        <w:tc>
          <w:tcPr>
            <w:tcW w:w="9924" w:type="dxa"/>
          </w:tcPr>
          <w:p w:rsidR="007B6DC3" w:rsidRPr="007B6DC3" w:rsidRDefault="007B6DC3" w:rsidP="009D3BF8">
            <w:pPr>
              <w:rPr>
                <w:bCs/>
                <w:szCs w:val="28"/>
              </w:rPr>
            </w:pPr>
            <w:r w:rsidRPr="007B6DC3">
              <w:rPr>
                <w:bCs/>
                <w:szCs w:val="28"/>
              </w:rPr>
              <w:t>Explain the factors that have led to the growth in Pentecostalism in Australia.</w:t>
            </w:r>
          </w:p>
          <w:p w:rsidR="007B6DC3" w:rsidRPr="007B6DC3" w:rsidRDefault="007B6DC3" w:rsidP="009D3BF8"/>
        </w:tc>
      </w:tr>
      <w:tr w:rsidR="009D3BF8">
        <w:tc>
          <w:tcPr>
            <w:tcW w:w="532" w:type="dxa"/>
          </w:tcPr>
          <w:p w:rsidR="009D3BF8" w:rsidRDefault="009D3BF8" w:rsidP="00C9625C">
            <w:pPr>
              <w:pStyle w:val="ListParagraph"/>
              <w:numPr>
                <w:ilvl w:val="0"/>
                <w:numId w:val="4"/>
              </w:numPr>
              <w:ind w:left="510" w:hanging="510"/>
            </w:pPr>
          </w:p>
        </w:tc>
        <w:tc>
          <w:tcPr>
            <w:tcW w:w="9924" w:type="dxa"/>
          </w:tcPr>
          <w:p w:rsidR="009D3BF8" w:rsidRPr="007B6DC3" w:rsidRDefault="009D3BF8" w:rsidP="009D3BF8">
            <w:r w:rsidRPr="007B6DC3">
              <w:t>Analyses the effect of the rise of New Age religions and the changing pattern of religious adherents from 1945 to the present.</w:t>
            </w:r>
          </w:p>
          <w:p w:rsidR="009D3BF8" w:rsidRPr="007B6DC3" w:rsidRDefault="009D3BF8" w:rsidP="009D3BF8"/>
        </w:tc>
      </w:tr>
      <w:tr w:rsidR="007B6DC3">
        <w:tc>
          <w:tcPr>
            <w:tcW w:w="532" w:type="dxa"/>
          </w:tcPr>
          <w:p w:rsidR="007B6DC3" w:rsidRDefault="007B6DC3" w:rsidP="00C9625C">
            <w:pPr>
              <w:pStyle w:val="ListParagraph"/>
              <w:numPr>
                <w:ilvl w:val="0"/>
                <w:numId w:val="4"/>
              </w:numPr>
              <w:ind w:left="510" w:hanging="510"/>
            </w:pPr>
          </w:p>
        </w:tc>
        <w:tc>
          <w:tcPr>
            <w:tcW w:w="9924" w:type="dxa"/>
          </w:tcPr>
          <w:p w:rsidR="007B6DC3" w:rsidRPr="007B6DC3" w:rsidRDefault="007B6DC3" w:rsidP="009D3BF8">
            <w:pPr>
              <w:rPr>
                <w:bCs/>
                <w:szCs w:val="28"/>
              </w:rPr>
            </w:pPr>
            <w:r w:rsidRPr="007B6DC3">
              <w:rPr>
                <w:bCs/>
                <w:szCs w:val="28"/>
              </w:rPr>
              <w:t xml:space="preserve">"Many are still looking for some sense of spiritual direction...they just may be shuffling through a deck of tarot cards instead of rifling through the pages of the Bible". (Sunday Life 15 </w:t>
            </w:r>
            <w:proofErr w:type="spellStart"/>
            <w:r w:rsidRPr="007B6DC3">
              <w:rPr>
                <w:bCs/>
                <w:szCs w:val="28"/>
              </w:rPr>
              <w:t>th</w:t>
            </w:r>
            <w:proofErr w:type="spellEnd"/>
            <w:r w:rsidRPr="007B6DC3">
              <w:rPr>
                <w:bCs/>
                <w:szCs w:val="28"/>
              </w:rPr>
              <w:t xml:space="preserve"> July 2001) More and more Australians are turning away from mainstream religions. </w:t>
            </w:r>
            <w:proofErr w:type="spellStart"/>
            <w:r w:rsidRPr="007B6DC3">
              <w:rPr>
                <w:bCs/>
                <w:szCs w:val="28"/>
              </w:rPr>
              <w:t>Analyse</w:t>
            </w:r>
            <w:proofErr w:type="spellEnd"/>
            <w:r w:rsidRPr="007B6DC3">
              <w:rPr>
                <w:bCs/>
                <w:szCs w:val="28"/>
              </w:rPr>
              <w:t xml:space="preserve"> the reasons for this movement and discuss your understandings with reference to at least two alternative "new age" religions.</w:t>
            </w:r>
          </w:p>
          <w:p w:rsidR="007B6DC3" w:rsidRPr="007B6DC3" w:rsidRDefault="007B6DC3" w:rsidP="009D3BF8"/>
        </w:tc>
      </w:tr>
      <w:tr w:rsidR="007B6DC3">
        <w:tc>
          <w:tcPr>
            <w:tcW w:w="532" w:type="dxa"/>
          </w:tcPr>
          <w:p w:rsidR="007B6DC3" w:rsidRDefault="007B6DC3" w:rsidP="00C9625C">
            <w:pPr>
              <w:pStyle w:val="ListParagraph"/>
              <w:numPr>
                <w:ilvl w:val="0"/>
                <w:numId w:val="4"/>
              </w:numPr>
              <w:ind w:left="510" w:hanging="510"/>
            </w:pPr>
          </w:p>
        </w:tc>
        <w:tc>
          <w:tcPr>
            <w:tcW w:w="9924" w:type="dxa"/>
          </w:tcPr>
          <w:p w:rsidR="007B6DC3" w:rsidRPr="007B6DC3" w:rsidRDefault="007B6DC3" w:rsidP="009D3BF8">
            <w:pPr>
              <w:rPr>
                <w:bCs/>
                <w:szCs w:val="28"/>
              </w:rPr>
            </w:pPr>
            <w:r w:rsidRPr="007B6DC3">
              <w:rPr>
                <w:bCs/>
                <w:szCs w:val="28"/>
              </w:rPr>
              <w:t>Account for the popularity of New Age religions in Australia.</w:t>
            </w:r>
          </w:p>
          <w:p w:rsidR="007B6DC3" w:rsidRPr="007B6DC3" w:rsidRDefault="007B6DC3" w:rsidP="009D3BF8">
            <w:pPr>
              <w:rPr>
                <w:bCs/>
                <w:szCs w:val="28"/>
              </w:rPr>
            </w:pPr>
          </w:p>
        </w:tc>
      </w:tr>
      <w:tr w:rsidR="007B6DC3">
        <w:tc>
          <w:tcPr>
            <w:tcW w:w="532" w:type="dxa"/>
          </w:tcPr>
          <w:p w:rsidR="007B6DC3" w:rsidRDefault="007B6DC3" w:rsidP="00C9625C">
            <w:pPr>
              <w:pStyle w:val="ListParagraph"/>
              <w:numPr>
                <w:ilvl w:val="0"/>
                <w:numId w:val="4"/>
              </w:numPr>
              <w:ind w:left="510" w:hanging="510"/>
            </w:pPr>
          </w:p>
        </w:tc>
        <w:tc>
          <w:tcPr>
            <w:tcW w:w="9924" w:type="dxa"/>
          </w:tcPr>
          <w:p w:rsidR="007B6DC3" w:rsidRDefault="007B6DC3" w:rsidP="00C9625C">
            <w:pPr>
              <w:rPr>
                <w:bCs/>
                <w:szCs w:val="28"/>
              </w:rPr>
            </w:pPr>
            <w:r w:rsidRPr="007B6DC3">
              <w:rPr>
                <w:bCs/>
                <w:szCs w:val="28"/>
              </w:rPr>
              <w:t>Identify two examples of ecumenical developments in Australia since 1945.</w:t>
            </w:r>
          </w:p>
          <w:p w:rsidR="007B6DC3" w:rsidRPr="007B6DC3" w:rsidRDefault="007B6DC3" w:rsidP="00C9625C"/>
        </w:tc>
      </w:tr>
      <w:tr w:rsidR="009D3BF8">
        <w:tc>
          <w:tcPr>
            <w:tcW w:w="532" w:type="dxa"/>
          </w:tcPr>
          <w:p w:rsidR="009D3BF8" w:rsidRDefault="009D3BF8" w:rsidP="00C9625C">
            <w:pPr>
              <w:pStyle w:val="ListParagraph"/>
              <w:numPr>
                <w:ilvl w:val="0"/>
                <w:numId w:val="4"/>
              </w:numPr>
              <w:ind w:left="510" w:hanging="510"/>
            </w:pPr>
          </w:p>
        </w:tc>
        <w:tc>
          <w:tcPr>
            <w:tcW w:w="9924" w:type="dxa"/>
          </w:tcPr>
          <w:p w:rsidR="009D3BF8" w:rsidRPr="007B6DC3" w:rsidRDefault="009D3BF8" w:rsidP="009D3BF8">
            <w:proofErr w:type="spellStart"/>
            <w:r w:rsidRPr="007B6DC3">
              <w:t>Analyse</w:t>
            </w:r>
            <w:proofErr w:type="spellEnd"/>
            <w:r w:rsidRPr="007B6DC3">
              <w:t xml:space="preserve"> the effect of secularism on the changing pattern of religious adherents from 1945 to the present.</w:t>
            </w:r>
          </w:p>
          <w:p w:rsidR="009D3BF8" w:rsidRPr="007B6DC3" w:rsidRDefault="009D3BF8" w:rsidP="009D3BF8"/>
        </w:tc>
      </w:tr>
      <w:tr w:rsidR="00C9625C">
        <w:tc>
          <w:tcPr>
            <w:tcW w:w="532" w:type="dxa"/>
          </w:tcPr>
          <w:p w:rsidR="00C9625C" w:rsidRDefault="00C9625C" w:rsidP="00C9625C">
            <w:pPr>
              <w:pStyle w:val="ListParagraph"/>
              <w:numPr>
                <w:ilvl w:val="0"/>
                <w:numId w:val="4"/>
              </w:numPr>
              <w:ind w:left="510" w:hanging="510"/>
            </w:pPr>
          </w:p>
        </w:tc>
        <w:tc>
          <w:tcPr>
            <w:tcW w:w="9924" w:type="dxa"/>
          </w:tcPr>
          <w:p w:rsidR="007B6DC3" w:rsidRPr="007B6DC3" w:rsidRDefault="007B6DC3" w:rsidP="009D3BF8">
            <w:pPr>
              <w:rPr>
                <w:bCs/>
                <w:szCs w:val="28"/>
              </w:rPr>
            </w:pPr>
            <w:proofErr w:type="spellStart"/>
            <w:r w:rsidRPr="007B6DC3">
              <w:rPr>
                <w:bCs/>
                <w:szCs w:val="28"/>
              </w:rPr>
              <w:t>Analyse</w:t>
            </w:r>
            <w:proofErr w:type="spellEnd"/>
            <w:r w:rsidRPr="007B6DC3">
              <w:rPr>
                <w:bCs/>
                <w:szCs w:val="28"/>
              </w:rPr>
              <w:t xml:space="preserve"> the relationship between religious traditions and Aboriginal spiritualities in the process of reconciliation.</w:t>
            </w:r>
          </w:p>
          <w:p w:rsidR="00C9625C" w:rsidRPr="007B6DC3" w:rsidRDefault="00C9625C" w:rsidP="009D3BF8"/>
        </w:tc>
      </w:tr>
    </w:tbl>
    <w:p w:rsidR="00C9625C" w:rsidRDefault="00C9625C"/>
    <w:p w:rsidR="00C9625C" w:rsidRDefault="00C9625C"/>
    <w:sectPr w:rsidR="00C9625C" w:rsidSect="00C9625C">
      <w:pgSz w:w="11900" w:h="16840"/>
      <w:pgMar w:top="851" w:right="851" w:bottom="851" w:left="851" w:header="709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41DF8"/>
    <w:multiLevelType w:val="hybridMultilevel"/>
    <w:tmpl w:val="DFD0C0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E217B2"/>
    <w:multiLevelType w:val="multilevel"/>
    <w:tmpl w:val="631C9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33573"/>
    <w:multiLevelType w:val="hybridMultilevel"/>
    <w:tmpl w:val="5CD24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B35E5"/>
    <w:multiLevelType w:val="multilevel"/>
    <w:tmpl w:val="81C85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3BF8"/>
    <w:rsid w:val="007B6DC3"/>
    <w:rsid w:val="009D3BF8"/>
    <w:rsid w:val="00C61F50"/>
    <w:rsid w:val="00C9625C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842"/>
  </w:style>
  <w:style w:type="paragraph" w:styleId="Heading2">
    <w:name w:val="heading 2"/>
    <w:basedOn w:val="Normal"/>
    <w:link w:val="Heading2Char"/>
    <w:qFormat/>
    <w:rsid w:val="00C9625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D3B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3BF8"/>
    <w:pPr>
      <w:ind w:left="720"/>
      <w:contextualSpacing/>
    </w:pPr>
  </w:style>
  <w:style w:type="paragraph" w:styleId="NormalWeb">
    <w:name w:val="Normal (Web)"/>
    <w:basedOn w:val="Normal"/>
    <w:rsid w:val="00C962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C9625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620</Words>
  <Characters>3538</Characters>
  <Application>Microsoft Macintosh Word</Application>
  <DocSecurity>0</DocSecurity>
  <Lines>29</Lines>
  <Paragraphs>7</Paragraphs>
  <ScaleCrop>false</ScaleCrop>
  <Company>Mary MacKillop College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MacKillop College</dc:creator>
  <cp:keywords/>
  <cp:lastModifiedBy>Mary MacKillop College</cp:lastModifiedBy>
  <cp:revision>2</cp:revision>
  <dcterms:created xsi:type="dcterms:W3CDTF">2013-11-19T12:36:00Z</dcterms:created>
  <dcterms:modified xsi:type="dcterms:W3CDTF">2013-11-19T12:36:00Z</dcterms:modified>
</cp:coreProperties>
</file>