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7D7A" w:rsidRPr="00E07D7A" w:rsidRDefault="00E07D7A" w:rsidP="00E07D7A">
      <w:pPr>
        <w:spacing w:after="0" w:line="240" w:lineRule="auto"/>
        <w:jc w:val="center"/>
        <w:rPr>
          <w:rFonts w:ascii="Arial" w:eastAsia="Times New Roman" w:hAnsi="Arial" w:cs="Arial"/>
          <w:b/>
          <w:bCs/>
          <w:sz w:val="28"/>
          <w:szCs w:val="28"/>
          <w:lang w:eastAsia="en-AU"/>
        </w:rPr>
      </w:pPr>
      <w:r w:rsidRPr="00E07D7A">
        <w:rPr>
          <w:rFonts w:ascii="Arial" w:eastAsia="Times New Roman" w:hAnsi="Arial" w:cs="Arial"/>
          <w:b/>
          <w:bCs/>
          <w:sz w:val="36"/>
          <w:szCs w:val="36"/>
          <w:lang w:eastAsia="en-AU"/>
        </w:rPr>
        <w:t>O</w:t>
      </w:r>
      <w:proofErr w:type="spellStart"/>
      <w:r w:rsidRPr="00E07D7A">
        <w:rPr>
          <w:rFonts w:ascii="Arial" w:eastAsia="Times New Roman" w:hAnsi="Arial" w:cs="Arial"/>
          <w:b/>
          <w:bCs/>
          <w:sz w:val="36"/>
          <w:szCs w:val="36"/>
          <w:lang w:val="en-CA" w:eastAsia="en-AU"/>
        </w:rPr>
        <w:t>rthodox</w:t>
      </w:r>
      <w:proofErr w:type="spellEnd"/>
      <w:r w:rsidRPr="00E07D7A">
        <w:rPr>
          <w:rFonts w:ascii="Arial" w:eastAsia="Times New Roman" w:hAnsi="Arial" w:cs="Arial"/>
          <w:b/>
          <w:bCs/>
          <w:sz w:val="36"/>
          <w:szCs w:val="36"/>
          <w:lang w:eastAsia="en-AU"/>
        </w:rPr>
        <w:t>, C</w:t>
      </w:r>
      <w:proofErr w:type="spellStart"/>
      <w:r w:rsidRPr="00E07D7A">
        <w:rPr>
          <w:rFonts w:ascii="Arial" w:eastAsia="Times New Roman" w:hAnsi="Arial" w:cs="Arial"/>
          <w:b/>
          <w:bCs/>
          <w:sz w:val="36"/>
          <w:szCs w:val="36"/>
          <w:lang w:val="en-CA" w:eastAsia="en-AU"/>
        </w:rPr>
        <w:t>onservative</w:t>
      </w:r>
      <w:proofErr w:type="spellEnd"/>
      <w:proofErr w:type="gramStart"/>
      <w:r w:rsidRPr="00E07D7A">
        <w:rPr>
          <w:rFonts w:ascii="Arial" w:eastAsia="Times New Roman" w:hAnsi="Arial" w:cs="Arial"/>
          <w:b/>
          <w:bCs/>
          <w:sz w:val="36"/>
          <w:szCs w:val="36"/>
          <w:lang w:val="en-CA" w:eastAsia="en-AU"/>
        </w:rPr>
        <w:t xml:space="preserve">  </w:t>
      </w:r>
      <w:r w:rsidRPr="00E07D7A">
        <w:rPr>
          <w:rFonts w:ascii="Arial" w:eastAsia="Times New Roman" w:hAnsi="Arial" w:cs="Arial"/>
          <w:b/>
          <w:bCs/>
          <w:sz w:val="36"/>
          <w:szCs w:val="36"/>
          <w:lang w:eastAsia="en-AU"/>
        </w:rPr>
        <w:t>and</w:t>
      </w:r>
      <w:proofErr w:type="gramEnd"/>
      <w:r w:rsidRPr="00E07D7A">
        <w:rPr>
          <w:rFonts w:ascii="Arial" w:eastAsia="Times New Roman" w:hAnsi="Arial" w:cs="Arial"/>
          <w:b/>
          <w:bCs/>
          <w:sz w:val="36"/>
          <w:szCs w:val="36"/>
          <w:lang w:eastAsia="en-AU"/>
        </w:rPr>
        <w:t xml:space="preserve"> R</w:t>
      </w:r>
      <w:proofErr w:type="spellStart"/>
      <w:r w:rsidRPr="00E07D7A">
        <w:rPr>
          <w:rFonts w:ascii="Arial" w:eastAsia="Times New Roman" w:hAnsi="Arial" w:cs="Arial"/>
          <w:b/>
          <w:bCs/>
          <w:sz w:val="36"/>
          <w:szCs w:val="36"/>
          <w:lang w:val="en-CA" w:eastAsia="en-AU"/>
        </w:rPr>
        <w:t>eform</w:t>
      </w:r>
      <w:proofErr w:type="spellEnd"/>
      <w:r w:rsidRPr="00E07D7A">
        <w:rPr>
          <w:rFonts w:ascii="Arial" w:eastAsia="Times New Roman" w:hAnsi="Arial" w:cs="Arial"/>
          <w:b/>
          <w:bCs/>
          <w:sz w:val="36"/>
          <w:szCs w:val="36"/>
          <w:lang w:val="en-CA" w:eastAsia="en-AU"/>
        </w:rPr>
        <w:t xml:space="preserve"> </w:t>
      </w:r>
      <w:r w:rsidRPr="00E07D7A">
        <w:rPr>
          <w:rFonts w:ascii="Arial" w:eastAsia="Times New Roman" w:hAnsi="Arial" w:cs="Arial"/>
          <w:b/>
          <w:bCs/>
          <w:sz w:val="36"/>
          <w:szCs w:val="36"/>
          <w:lang w:eastAsia="en-AU"/>
        </w:rPr>
        <w:t>J</w:t>
      </w:r>
      <w:proofErr w:type="spellStart"/>
      <w:r w:rsidRPr="00E07D7A">
        <w:rPr>
          <w:rFonts w:ascii="Arial" w:eastAsia="Times New Roman" w:hAnsi="Arial" w:cs="Arial"/>
          <w:b/>
          <w:bCs/>
          <w:sz w:val="36"/>
          <w:szCs w:val="36"/>
          <w:lang w:val="en-CA" w:eastAsia="en-AU"/>
        </w:rPr>
        <w:t>udaism</w:t>
      </w:r>
      <w:proofErr w:type="spellEnd"/>
      <w:r w:rsidRPr="00E07D7A">
        <w:rPr>
          <w:rFonts w:ascii="Arial" w:eastAsia="Times New Roman" w:hAnsi="Arial" w:cs="Arial"/>
          <w:b/>
          <w:bCs/>
          <w:sz w:val="36"/>
          <w:szCs w:val="36"/>
          <w:lang w:val="en-CA" w:eastAsia="en-AU"/>
        </w:rPr>
        <w:t xml:space="preserve"> </w:t>
      </w:r>
    </w:p>
    <w:p w:rsidR="00E07D7A" w:rsidRPr="00E07D7A" w:rsidRDefault="00E07D7A" w:rsidP="00E07D7A">
      <w:pPr>
        <w:spacing w:after="0" w:line="240" w:lineRule="auto"/>
        <w:jc w:val="center"/>
        <w:rPr>
          <w:rFonts w:ascii="Arial" w:eastAsia="Times New Roman" w:hAnsi="Arial" w:cs="Arial"/>
          <w:b/>
          <w:bCs/>
          <w:sz w:val="28"/>
          <w:szCs w:val="28"/>
          <w:lang w:eastAsia="en-AU"/>
        </w:rPr>
      </w:pPr>
      <w:r w:rsidRPr="00E07D7A">
        <w:rPr>
          <w:rFonts w:ascii="Arial" w:eastAsia="Times New Roman" w:hAnsi="Arial" w:cs="Arial"/>
          <w:b/>
          <w:bCs/>
          <w:sz w:val="36"/>
          <w:szCs w:val="36"/>
          <w:lang w:eastAsia="en-AU"/>
        </w:rPr>
        <w:t>C</w:t>
      </w:r>
      <w:proofErr w:type="spellStart"/>
      <w:r w:rsidRPr="00E07D7A">
        <w:rPr>
          <w:rFonts w:ascii="Arial" w:eastAsia="Times New Roman" w:hAnsi="Arial" w:cs="Arial"/>
          <w:b/>
          <w:bCs/>
          <w:sz w:val="36"/>
          <w:szCs w:val="36"/>
          <w:lang w:val="en-CA" w:eastAsia="en-AU"/>
        </w:rPr>
        <w:t>ontrasts</w:t>
      </w:r>
      <w:proofErr w:type="spellEnd"/>
    </w:p>
    <w:p w:rsidR="00E07D7A" w:rsidRPr="00E07D7A" w:rsidRDefault="00E07D7A" w:rsidP="00E07D7A">
      <w:pPr>
        <w:spacing w:after="0" w:line="240" w:lineRule="auto"/>
        <w:jc w:val="center"/>
        <w:rPr>
          <w:rFonts w:ascii="Arial" w:eastAsia="Times New Roman" w:hAnsi="Arial" w:cs="Arial"/>
          <w:b/>
          <w:bCs/>
          <w:sz w:val="28"/>
          <w:szCs w:val="28"/>
          <w:lang w:eastAsia="en-AU"/>
        </w:rPr>
      </w:pPr>
      <w:r w:rsidRPr="00E07D7A">
        <w:rPr>
          <w:rFonts w:ascii="Arial" w:eastAsia="Times New Roman" w:hAnsi="Arial" w:cs="Arial"/>
          <w:b/>
          <w:bCs/>
          <w:sz w:val="28"/>
          <w:szCs w:val="28"/>
          <w:lang w:val="en-CA" w:eastAsia="en-AU"/>
        </w:rPr>
        <w:t> </w:t>
      </w:r>
    </w:p>
    <w:p w:rsidR="00E07D7A" w:rsidRPr="00E07D7A" w:rsidRDefault="00E07D7A" w:rsidP="00E07D7A">
      <w:pPr>
        <w:spacing w:after="0" w:line="240" w:lineRule="auto"/>
        <w:jc w:val="center"/>
        <w:rPr>
          <w:rFonts w:ascii="Arial" w:eastAsia="Times New Roman" w:hAnsi="Arial" w:cs="Arial"/>
          <w:b/>
          <w:bCs/>
          <w:sz w:val="28"/>
          <w:szCs w:val="28"/>
          <w:lang w:eastAsia="en-AU"/>
        </w:rPr>
      </w:pPr>
      <w:r w:rsidRPr="00E07D7A">
        <w:rPr>
          <w:rFonts w:ascii="Arial" w:eastAsia="Times New Roman" w:hAnsi="Arial" w:cs="Arial"/>
          <w:b/>
          <w:bCs/>
          <w:sz w:val="24"/>
          <w:szCs w:val="24"/>
          <w:lang w:val="en-CA" w:eastAsia="en-AU"/>
        </w:rPr>
        <w:t>By David Steinberg</w:t>
      </w:r>
    </w:p>
    <w:p w:rsidR="00E07D7A" w:rsidRPr="00E07D7A" w:rsidRDefault="00E07D7A" w:rsidP="00E07D7A">
      <w:pPr>
        <w:spacing w:after="0" w:line="240" w:lineRule="auto"/>
        <w:jc w:val="center"/>
        <w:rPr>
          <w:rFonts w:ascii="Arial" w:eastAsia="Times New Roman" w:hAnsi="Arial" w:cs="Arial"/>
          <w:b/>
          <w:bCs/>
          <w:sz w:val="28"/>
          <w:szCs w:val="28"/>
          <w:lang w:eastAsia="en-AU"/>
        </w:rPr>
      </w:pPr>
      <w:hyperlink r:id="rId4" w:history="1">
        <w:r w:rsidRPr="00E07D7A">
          <w:rPr>
            <w:rFonts w:ascii="Arial" w:eastAsia="Times New Roman" w:hAnsi="Arial" w:cs="Arial"/>
            <w:b/>
            <w:bCs/>
            <w:color w:val="0000FF"/>
            <w:sz w:val="20"/>
            <w:u w:val="single"/>
            <w:lang w:eastAsia="en-AU"/>
          </w:rPr>
          <w:t>david@adath-shalom.ca</w:t>
        </w:r>
      </w:hyperlink>
    </w:p>
    <w:p w:rsidR="00E07D7A" w:rsidRPr="00E07D7A" w:rsidRDefault="00E07D7A" w:rsidP="00E07D7A">
      <w:pPr>
        <w:spacing w:after="0" w:line="240" w:lineRule="auto"/>
        <w:jc w:val="center"/>
        <w:rPr>
          <w:rFonts w:ascii="Arial" w:eastAsia="Times New Roman" w:hAnsi="Arial" w:cs="Arial"/>
          <w:b/>
          <w:bCs/>
          <w:sz w:val="28"/>
          <w:szCs w:val="28"/>
          <w:lang w:eastAsia="en-AU"/>
        </w:rPr>
      </w:pPr>
      <w:r w:rsidRPr="00E07D7A">
        <w:rPr>
          <w:rFonts w:ascii="Arial" w:eastAsia="Times New Roman" w:hAnsi="Arial" w:cs="Arial"/>
          <w:b/>
          <w:bCs/>
          <w:sz w:val="20"/>
          <w:szCs w:val="20"/>
          <w:lang w:val="en-CA" w:eastAsia="en-AU"/>
        </w:rPr>
        <w:t xml:space="preserve">Home page </w:t>
      </w:r>
      <w:hyperlink r:id="rId5" w:history="1">
        <w:r w:rsidRPr="00E07D7A">
          <w:rPr>
            <w:rFonts w:ascii="Arial" w:eastAsia="Times New Roman" w:hAnsi="Arial" w:cs="Arial"/>
            <w:b/>
            <w:bCs/>
            <w:color w:val="0000FF"/>
            <w:sz w:val="20"/>
            <w:u w:val="single"/>
            <w:lang w:val="en-CA" w:eastAsia="en-AU"/>
          </w:rPr>
          <w:t>http://www.houseofdavid.ca/</w:t>
        </w:r>
      </w:hyperlink>
      <w:r w:rsidRPr="00E07D7A">
        <w:rPr>
          <w:rFonts w:ascii="Arial" w:eastAsia="Times New Roman" w:hAnsi="Arial" w:cs="Arial"/>
          <w:b/>
          <w:bCs/>
          <w:sz w:val="20"/>
          <w:szCs w:val="20"/>
          <w:lang w:val="en-CA" w:eastAsia="en-AU"/>
        </w:rPr>
        <w:t xml:space="preserve"> </w:t>
      </w:r>
    </w:p>
    <w:p w:rsidR="00E07D7A" w:rsidRPr="00E07D7A" w:rsidRDefault="00E07D7A" w:rsidP="00E07D7A">
      <w:pPr>
        <w:spacing w:after="0" w:line="240" w:lineRule="auto"/>
        <w:jc w:val="center"/>
        <w:rPr>
          <w:rFonts w:ascii="Arial" w:eastAsia="Times New Roman" w:hAnsi="Arial" w:cs="Arial"/>
          <w:b/>
          <w:bCs/>
          <w:sz w:val="28"/>
          <w:szCs w:val="28"/>
          <w:lang w:eastAsia="en-AU"/>
        </w:rPr>
      </w:pPr>
      <w:r w:rsidRPr="00E07D7A">
        <w:rPr>
          <w:rFonts w:ascii="Arial" w:eastAsia="Times New Roman" w:hAnsi="Arial" w:cs="Arial"/>
          <w:b/>
          <w:bCs/>
          <w:sz w:val="28"/>
          <w:szCs w:val="28"/>
          <w:lang w:eastAsia="en-AU"/>
        </w:rPr>
        <w:t> </w:t>
      </w:r>
    </w:p>
    <w:tbl>
      <w:tblPr>
        <w:tblW w:w="5000" w:type="pct"/>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3493"/>
        <w:gridCol w:w="3493"/>
        <w:gridCol w:w="3494"/>
        <w:gridCol w:w="3494"/>
      </w:tblGrid>
      <w:tr w:rsidR="00E07D7A" w:rsidRPr="00E07D7A" w:rsidTr="00E07D7A">
        <w:tc>
          <w:tcPr>
            <w:tcW w:w="1250" w:type="pct"/>
            <w:tcBorders>
              <w:top w:val="outset" w:sz="6" w:space="0" w:color="111111"/>
              <w:left w:val="outset" w:sz="6" w:space="0" w:color="111111"/>
              <w:bottom w:val="outset" w:sz="6" w:space="0" w:color="111111"/>
              <w:right w:val="outset" w:sz="6" w:space="0" w:color="111111"/>
            </w:tcBorders>
            <w:vAlign w:val="center"/>
            <w:hideMark/>
          </w:tcPr>
          <w:p w:rsidR="00E07D7A" w:rsidRPr="00E07D7A" w:rsidRDefault="00E07D7A" w:rsidP="00E07D7A">
            <w:pPr>
              <w:spacing w:after="0" w:line="240" w:lineRule="auto"/>
              <w:jc w:val="center"/>
              <w:rPr>
                <w:rFonts w:ascii="Times New Roman" w:eastAsia="Times New Roman" w:hAnsi="Times New Roman" w:cs="Times New Roman"/>
                <w:sz w:val="24"/>
                <w:szCs w:val="24"/>
                <w:lang w:eastAsia="en-AU"/>
              </w:rPr>
            </w:pPr>
            <w:r w:rsidRPr="00E07D7A">
              <w:rPr>
                <w:rFonts w:ascii="Times New Roman" w:eastAsia="Times New Roman" w:hAnsi="Times New Roman" w:cs="Times New Roman"/>
                <w:b/>
                <w:bCs/>
                <w:sz w:val="36"/>
                <w:szCs w:val="36"/>
                <w:lang w:eastAsia="en-AU"/>
              </w:rPr>
              <w:t>Issue</w:t>
            </w:r>
          </w:p>
        </w:tc>
        <w:tc>
          <w:tcPr>
            <w:tcW w:w="1250" w:type="pct"/>
            <w:tcBorders>
              <w:top w:val="outset" w:sz="6" w:space="0" w:color="111111"/>
              <w:left w:val="outset" w:sz="6" w:space="0" w:color="111111"/>
              <w:bottom w:val="outset" w:sz="6" w:space="0" w:color="111111"/>
              <w:right w:val="outset" w:sz="6" w:space="0" w:color="111111"/>
            </w:tcBorders>
            <w:vAlign w:val="center"/>
            <w:hideMark/>
          </w:tcPr>
          <w:p w:rsidR="00E07D7A" w:rsidRPr="00E07D7A" w:rsidRDefault="00E07D7A" w:rsidP="00E07D7A">
            <w:pPr>
              <w:spacing w:after="0" w:line="240" w:lineRule="auto"/>
              <w:jc w:val="center"/>
              <w:rPr>
                <w:rFonts w:ascii="Times New Roman" w:eastAsia="Times New Roman" w:hAnsi="Times New Roman" w:cs="Times New Roman"/>
                <w:sz w:val="24"/>
                <w:szCs w:val="24"/>
                <w:lang w:eastAsia="en-AU"/>
              </w:rPr>
            </w:pPr>
            <w:r w:rsidRPr="00E07D7A">
              <w:rPr>
                <w:rFonts w:ascii="Times New Roman" w:eastAsia="Times New Roman" w:hAnsi="Times New Roman" w:cs="Times New Roman"/>
                <w:b/>
                <w:bCs/>
                <w:sz w:val="36"/>
                <w:szCs w:val="36"/>
                <w:lang w:eastAsia="en-AU"/>
              </w:rPr>
              <w:t>O</w:t>
            </w:r>
            <w:proofErr w:type="spellStart"/>
            <w:r w:rsidRPr="00E07D7A">
              <w:rPr>
                <w:rFonts w:ascii="Times New Roman" w:eastAsia="Times New Roman" w:hAnsi="Times New Roman" w:cs="Times New Roman"/>
                <w:b/>
                <w:bCs/>
                <w:sz w:val="36"/>
                <w:szCs w:val="36"/>
                <w:lang w:val="en-CA" w:eastAsia="en-AU"/>
              </w:rPr>
              <w:t>rthodox</w:t>
            </w:r>
            <w:proofErr w:type="spellEnd"/>
          </w:p>
        </w:tc>
        <w:tc>
          <w:tcPr>
            <w:tcW w:w="1250" w:type="pct"/>
            <w:tcBorders>
              <w:top w:val="outset" w:sz="6" w:space="0" w:color="111111"/>
              <w:left w:val="outset" w:sz="6" w:space="0" w:color="111111"/>
              <w:bottom w:val="outset" w:sz="6" w:space="0" w:color="111111"/>
              <w:right w:val="outset" w:sz="6" w:space="0" w:color="111111"/>
            </w:tcBorders>
            <w:vAlign w:val="center"/>
            <w:hideMark/>
          </w:tcPr>
          <w:p w:rsidR="00E07D7A" w:rsidRPr="00E07D7A" w:rsidRDefault="00E07D7A" w:rsidP="00E07D7A">
            <w:pPr>
              <w:spacing w:after="0" w:line="240" w:lineRule="auto"/>
              <w:jc w:val="center"/>
              <w:rPr>
                <w:rFonts w:ascii="Times New Roman" w:eastAsia="Times New Roman" w:hAnsi="Times New Roman" w:cs="Times New Roman"/>
                <w:sz w:val="24"/>
                <w:szCs w:val="24"/>
                <w:lang w:eastAsia="en-AU"/>
              </w:rPr>
            </w:pPr>
            <w:r w:rsidRPr="00E07D7A">
              <w:rPr>
                <w:rFonts w:ascii="Times New Roman" w:eastAsia="Times New Roman" w:hAnsi="Times New Roman" w:cs="Times New Roman"/>
                <w:b/>
                <w:bCs/>
                <w:sz w:val="36"/>
                <w:szCs w:val="36"/>
                <w:lang w:eastAsia="en-AU"/>
              </w:rPr>
              <w:t>C</w:t>
            </w:r>
            <w:proofErr w:type="spellStart"/>
            <w:r w:rsidRPr="00E07D7A">
              <w:rPr>
                <w:rFonts w:ascii="Times New Roman" w:eastAsia="Times New Roman" w:hAnsi="Times New Roman" w:cs="Times New Roman"/>
                <w:b/>
                <w:bCs/>
                <w:sz w:val="36"/>
                <w:szCs w:val="36"/>
                <w:lang w:val="en-CA" w:eastAsia="en-AU"/>
              </w:rPr>
              <w:t>onservative</w:t>
            </w:r>
            <w:proofErr w:type="spellEnd"/>
          </w:p>
        </w:tc>
        <w:tc>
          <w:tcPr>
            <w:tcW w:w="1250" w:type="pct"/>
            <w:tcBorders>
              <w:top w:val="outset" w:sz="6" w:space="0" w:color="111111"/>
              <w:left w:val="outset" w:sz="6" w:space="0" w:color="111111"/>
              <w:bottom w:val="outset" w:sz="6" w:space="0" w:color="111111"/>
              <w:right w:val="outset" w:sz="6" w:space="0" w:color="111111"/>
            </w:tcBorders>
            <w:vAlign w:val="center"/>
            <w:hideMark/>
          </w:tcPr>
          <w:p w:rsidR="00E07D7A" w:rsidRPr="00E07D7A" w:rsidRDefault="00E07D7A" w:rsidP="00E07D7A">
            <w:pPr>
              <w:spacing w:after="0" w:line="240" w:lineRule="auto"/>
              <w:jc w:val="center"/>
              <w:rPr>
                <w:rFonts w:ascii="Times New Roman" w:eastAsia="Times New Roman" w:hAnsi="Times New Roman" w:cs="Times New Roman"/>
                <w:sz w:val="24"/>
                <w:szCs w:val="24"/>
                <w:lang w:eastAsia="en-AU"/>
              </w:rPr>
            </w:pPr>
            <w:r w:rsidRPr="00E07D7A">
              <w:rPr>
                <w:rFonts w:ascii="Times New Roman" w:eastAsia="Times New Roman" w:hAnsi="Times New Roman" w:cs="Times New Roman"/>
                <w:b/>
                <w:bCs/>
                <w:sz w:val="36"/>
                <w:szCs w:val="36"/>
                <w:lang w:eastAsia="en-AU"/>
              </w:rPr>
              <w:t>R</w:t>
            </w:r>
            <w:proofErr w:type="spellStart"/>
            <w:r w:rsidRPr="00E07D7A">
              <w:rPr>
                <w:rFonts w:ascii="Times New Roman" w:eastAsia="Times New Roman" w:hAnsi="Times New Roman" w:cs="Times New Roman"/>
                <w:b/>
                <w:bCs/>
                <w:sz w:val="36"/>
                <w:szCs w:val="36"/>
                <w:lang w:val="en-CA" w:eastAsia="en-AU"/>
              </w:rPr>
              <w:t>eform</w:t>
            </w:r>
            <w:proofErr w:type="spellEnd"/>
          </w:p>
        </w:tc>
      </w:tr>
      <w:tr w:rsidR="00E07D7A" w:rsidRPr="00E07D7A" w:rsidTr="00E07D7A">
        <w:tc>
          <w:tcPr>
            <w:tcW w:w="1250" w:type="pct"/>
            <w:tcBorders>
              <w:top w:val="outset" w:sz="6" w:space="0" w:color="111111"/>
              <w:left w:val="outset" w:sz="6" w:space="0" w:color="111111"/>
              <w:bottom w:val="outset" w:sz="6" w:space="0" w:color="111111"/>
              <w:right w:val="outset" w:sz="6" w:space="0" w:color="111111"/>
            </w:tcBorders>
            <w:hideMark/>
          </w:tcPr>
          <w:p w:rsidR="00E07D7A" w:rsidRPr="00E07D7A" w:rsidRDefault="00E07D7A" w:rsidP="00E07D7A">
            <w:pPr>
              <w:spacing w:after="0" w:line="240" w:lineRule="auto"/>
              <w:rPr>
                <w:rFonts w:ascii="Times New Roman" w:eastAsia="Times New Roman" w:hAnsi="Times New Roman" w:cs="Times New Roman"/>
                <w:sz w:val="24"/>
                <w:szCs w:val="24"/>
                <w:lang w:eastAsia="en-AU"/>
              </w:rPr>
            </w:pPr>
            <w:r w:rsidRPr="00E07D7A">
              <w:rPr>
                <w:rFonts w:ascii="Arial" w:eastAsia="Times New Roman" w:hAnsi="Arial" w:cs="Arial"/>
                <w:b/>
                <w:bCs/>
                <w:sz w:val="27"/>
                <w:szCs w:val="27"/>
                <w:lang w:eastAsia="en-AU"/>
              </w:rPr>
              <w:t>Origin</w:t>
            </w:r>
          </w:p>
        </w:tc>
        <w:tc>
          <w:tcPr>
            <w:tcW w:w="1250" w:type="pct"/>
            <w:tcBorders>
              <w:top w:val="outset" w:sz="6" w:space="0" w:color="111111"/>
              <w:left w:val="outset" w:sz="6" w:space="0" w:color="111111"/>
              <w:bottom w:val="outset" w:sz="6" w:space="0" w:color="111111"/>
              <w:right w:val="outset" w:sz="6" w:space="0" w:color="111111"/>
            </w:tcBorders>
            <w:hideMark/>
          </w:tcPr>
          <w:p w:rsidR="00E07D7A" w:rsidRPr="00E07D7A" w:rsidRDefault="00E07D7A" w:rsidP="00E07D7A">
            <w:pPr>
              <w:spacing w:after="0" w:line="240" w:lineRule="auto"/>
              <w:rPr>
                <w:rFonts w:ascii="Times New Roman" w:eastAsia="Times New Roman" w:hAnsi="Times New Roman" w:cs="Times New Roman"/>
                <w:sz w:val="24"/>
                <w:szCs w:val="24"/>
                <w:lang w:eastAsia="en-AU"/>
              </w:rPr>
            </w:pPr>
            <w:r w:rsidRPr="00E07D7A">
              <w:rPr>
                <w:rFonts w:ascii="Arial" w:eastAsia="Times New Roman" w:hAnsi="Arial" w:cs="Arial"/>
                <w:b/>
                <w:bCs/>
                <w:sz w:val="20"/>
                <w:szCs w:val="20"/>
                <w:lang w:eastAsia="en-AU"/>
              </w:rPr>
              <w:t>Born out of a self-redefinition of Traditional Judaism in reaction to 19th century Reform Judaism</w:t>
            </w:r>
          </w:p>
        </w:tc>
        <w:tc>
          <w:tcPr>
            <w:tcW w:w="1250" w:type="pct"/>
            <w:tcBorders>
              <w:top w:val="outset" w:sz="6" w:space="0" w:color="111111"/>
              <w:left w:val="outset" w:sz="6" w:space="0" w:color="111111"/>
              <w:bottom w:val="outset" w:sz="6" w:space="0" w:color="111111"/>
              <w:right w:val="outset" w:sz="6" w:space="0" w:color="111111"/>
            </w:tcBorders>
            <w:hideMark/>
          </w:tcPr>
          <w:p w:rsidR="00E07D7A" w:rsidRPr="00E07D7A" w:rsidRDefault="00E07D7A" w:rsidP="00E07D7A">
            <w:pPr>
              <w:spacing w:after="0" w:line="240" w:lineRule="auto"/>
              <w:rPr>
                <w:rFonts w:ascii="Times New Roman" w:eastAsia="Times New Roman" w:hAnsi="Times New Roman" w:cs="Times New Roman"/>
                <w:sz w:val="24"/>
                <w:szCs w:val="24"/>
                <w:lang w:eastAsia="en-AU"/>
              </w:rPr>
            </w:pPr>
            <w:r w:rsidRPr="00E07D7A">
              <w:rPr>
                <w:rFonts w:ascii="Arial" w:eastAsia="Times New Roman" w:hAnsi="Arial" w:cs="Arial"/>
                <w:b/>
                <w:bCs/>
                <w:sz w:val="20"/>
                <w:szCs w:val="20"/>
                <w:lang w:eastAsia="en-AU"/>
              </w:rPr>
              <w:t>Born, within 19th century scientific/liberal paradigm,  out of  Traditional Judaism in reaction to 19th century Reform Judaism</w:t>
            </w:r>
          </w:p>
        </w:tc>
        <w:tc>
          <w:tcPr>
            <w:tcW w:w="1250" w:type="pct"/>
            <w:tcBorders>
              <w:top w:val="outset" w:sz="6" w:space="0" w:color="111111"/>
              <w:left w:val="outset" w:sz="6" w:space="0" w:color="111111"/>
              <w:bottom w:val="outset" w:sz="6" w:space="0" w:color="111111"/>
              <w:right w:val="outset" w:sz="6" w:space="0" w:color="111111"/>
            </w:tcBorders>
            <w:hideMark/>
          </w:tcPr>
          <w:p w:rsidR="00E07D7A" w:rsidRPr="00E07D7A" w:rsidRDefault="00E07D7A" w:rsidP="00E07D7A">
            <w:pPr>
              <w:spacing w:after="0" w:line="240" w:lineRule="auto"/>
              <w:rPr>
                <w:rFonts w:ascii="Times New Roman" w:eastAsia="Times New Roman" w:hAnsi="Times New Roman" w:cs="Times New Roman"/>
                <w:sz w:val="24"/>
                <w:szCs w:val="24"/>
                <w:lang w:eastAsia="en-AU"/>
              </w:rPr>
            </w:pPr>
            <w:r w:rsidRPr="00E07D7A">
              <w:rPr>
                <w:rFonts w:ascii="Arial" w:eastAsia="Times New Roman" w:hAnsi="Arial" w:cs="Arial"/>
                <w:b/>
                <w:bCs/>
                <w:sz w:val="20"/>
                <w:szCs w:val="20"/>
                <w:lang w:eastAsia="en-AU"/>
              </w:rPr>
              <w:t>Radical reinvention of Traditional Judaism in confrontation with Christianity, Western civilization and political-social emancipation</w:t>
            </w:r>
          </w:p>
        </w:tc>
      </w:tr>
      <w:tr w:rsidR="00E07D7A" w:rsidRPr="00E07D7A" w:rsidTr="00E07D7A">
        <w:tc>
          <w:tcPr>
            <w:tcW w:w="1250" w:type="pct"/>
            <w:tcBorders>
              <w:top w:val="outset" w:sz="6" w:space="0" w:color="111111"/>
              <w:left w:val="outset" w:sz="6" w:space="0" w:color="111111"/>
              <w:bottom w:val="outset" w:sz="6" w:space="0" w:color="111111"/>
              <w:right w:val="outset" w:sz="6" w:space="0" w:color="111111"/>
            </w:tcBorders>
            <w:hideMark/>
          </w:tcPr>
          <w:p w:rsidR="00E07D7A" w:rsidRPr="00E07D7A" w:rsidRDefault="00E07D7A" w:rsidP="00E07D7A">
            <w:pPr>
              <w:spacing w:after="0" w:line="240" w:lineRule="auto"/>
              <w:rPr>
                <w:rFonts w:ascii="Times New Roman" w:eastAsia="Times New Roman" w:hAnsi="Times New Roman" w:cs="Times New Roman"/>
                <w:sz w:val="24"/>
                <w:szCs w:val="24"/>
                <w:lang w:eastAsia="en-AU"/>
              </w:rPr>
            </w:pPr>
            <w:r w:rsidRPr="00E07D7A">
              <w:rPr>
                <w:rFonts w:ascii="Arial" w:eastAsia="Times New Roman" w:hAnsi="Arial" w:cs="Arial"/>
                <w:b/>
                <w:bCs/>
                <w:sz w:val="27"/>
                <w:szCs w:val="27"/>
                <w:lang w:eastAsia="en-AU"/>
              </w:rPr>
              <w:t>Torah (Genesis-Deuteronomy)</w:t>
            </w:r>
          </w:p>
        </w:tc>
        <w:tc>
          <w:tcPr>
            <w:tcW w:w="1250" w:type="pct"/>
            <w:tcBorders>
              <w:top w:val="outset" w:sz="6" w:space="0" w:color="111111"/>
              <w:left w:val="outset" w:sz="6" w:space="0" w:color="111111"/>
              <w:bottom w:val="outset" w:sz="6" w:space="0" w:color="111111"/>
              <w:right w:val="outset" w:sz="6" w:space="0" w:color="111111"/>
            </w:tcBorders>
            <w:hideMark/>
          </w:tcPr>
          <w:p w:rsidR="00E07D7A" w:rsidRPr="00E07D7A" w:rsidRDefault="00E07D7A" w:rsidP="00E07D7A">
            <w:pPr>
              <w:spacing w:after="0" w:line="240" w:lineRule="auto"/>
              <w:rPr>
                <w:rFonts w:ascii="Times New Roman" w:eastAsia="Times New Roman" w:hAnsi="Times New Roman" w:cs="Times New Roman"/>
                <w:sz w:val="24"/>
                <w:szCs w:val="24"/>
                <w:lang w:eastAsia="en-AU"/>
              </w:rPr>
            </w:pPr>
            <w:r w:rsidRPr="00E07D7A">
              <w:rPr>
                <w:rFonts w:ascii="Arial" w:eastAsia="Times New Roman" w:hAnsi="Arial" w:cs="Arial"/>
                <w:b/>
                <w:bCs/>
                <w:sz w:val="20"/>
                <w:szCs w:val="20"/>
                <w:lang w:eastAsia="en-AU"/>
              </w:rPr>
              <w:t xml:space="preserve">a God-given work communicated in its entirety to Moses known as the doctrine of </w:t>
            </w:r>
            <w:r w:rsidRPr="00E07D7A">
              <w:rPr>
                <w:rFonts w:ascii="Arial" w:eastAsia="Times New Roman" w:hAnsi="Arial" w:cs="Arial"/>
                <w:b/>
                <w:bCs/>
                <w:i/>
                <w:iCs/>
                <w:sz w:val="20"/>
                <w:szCs w:val="20"/>
                <w:lang w:eastAsia="en-AU"/>
              </w:rPr>
              <w:t xml:space="preserve">Torah Min </w:t>
            </w:r>
            <w:proofErr w:type="spellStart"/>
            <w:r w:rsidRPr="00E07D7A">
              <w:rPr>
                <w:rFonts w:ascii="Arial" w:eastAsia="Times New Roman" w:hAnsi="Arial" w:cs="Arial"/>
                <w:b/>
                <w:bCs/>
                <w:i/>
                <w:iCs/>
                <w:sz w:val="20"/>
                <w:szCs w:val="20"/>
                <w:lang w:eastAsia="en-AU"/>
              </w:rPr>
              <w:t>Hashamayim</w:t>
            </w:r>
            <w:proofErr w:type="spellEnd"/>
          </w:p>
        </w:tc>
        <w:tc>
          <w:tcPr>
            <w:tcW w:w="1250" w:type="pct"/>
            <w:tcBorders>
              <w:top w:val="outset" w:sz="6" w:space="0" w:color="111111"/>
              <w:left w:val="outset" w:sz="6" w:space="0" w:color="111111"/>
              <w:bottom w:val="outset" w:sz="6" w:space="0" w:color="111111"/>
              <w:right w:val="outset" w:sz="6" w:space="0" w:color="111111"/>
            </w:tcBorders>
            <w:hideMark/>
          </w:tcPr>
          <w:p w:rsidR="00E07D7A" w:rsidRPr="00E07D7A" w:rsidRDefault="00E07D7A" w:rsidP="00E07D7A">
            <w:pPr>
              <w:spacing w:after="0" w:line="240" w:lineRule="auto"/>
              <w:rPr>
                <w:rFonts w:ascii="Times New Roman" w:eastAsia="Times New Roman" w:hAnsi="Times New Roman" w:cs="Times New Roman"/>
                <w:sz w:val="24"/>
                <w:szCs w:val="24"/>
                <w:lang w:eastAsia="en-AU"/>
              </w:rPr>
            </w:pPr>
            <w:proofErr w:type="gramStart"/>
            <w:r w:rsidRPr="00E07D7A">
              <w:rPr>
                <w:rFonts w:ascii="Arial" w:eastAsia="Times New Roman" w:hAnsi="Arial" w:cs="Arial"/>
                <w:b/>
                <w:bCs/>
                <w:sz w:val="20"/>
                <w:szCs w:val="20"/>
                <w:lang w:eastAsia="en-AU"/>
              </w:rPr>
              <w:t>a</w:t>
            </w:r>
            <w:proofErr w:type="gramEnd"/>
            <w:r w:rsidRPr="00E07D7A">
              <w:rPr>
                <w:rFonts w:ascii="Arial" w:eastAsia="Times New Roman" w:hAnsi="Arial" w:cs="Arial"/>
                <w:b/>
                <w:bCs/>
                <w:sz w:val="20"/>
                <w:szCs w:val="20"/>
                <w:lang w:eastAsia="en-AU"/>
              </w:rPr>
              <w:t xml:space="preserve"> God-inspired work but perceived through the medium of one or more human beings.  Some parts (e.g.. 10 Commandments) may be more God-inspired than others (e.g. the demands to exterminate entire Canaanite populations)</w:t>
            </w:r>
          </w:p>
        </w:tc>
        <w:tc>
          <w:tcPr>
            <w:tcW w:w="1250" w:type="pct"/>
            <w:tcBorders>
              <w:top w:val="outset" w:sz="6" w:space="0" w:color="111111"/>
              <w:left w:val="outset" w:sz="6" w:space="0" w:color="111111"/>
              <w:bottom w:val="outset" w:sz="6" w:space="0" w:color="111111"/>
              <w:right w:val="outset" w:sz="6" w:space="0" w:color="111111"/>
            </w:tcBorders>
            <w:hideMark/>
          </w:tcPr>
          <w:p w:rsidR="00E07D7A" w:rsidRPr="00E07D7A" w:rsidRDefault="00E07D7A" w:rsidP="00E07D7A">
            <w:pPr>
              <w:spacing w:after="0" w:line="240" w:lineRule="auto"/>
              <w:rPr>
                <w:rFonts w:ascii="Times New Roman" w:eastAsia="Times New Roman" w:hAnsi="Times New Roman" w:cs="Times New Roman"/>
                <w:sz w:val="24"/>
                <w:szCs w:val="24"/>
                <w:lang w:eastAsia="en-AU"/>
              </w:rPr>
            </w:pPr>
            <w:r w:rsidRPr="00E07D7A">
              <w:rPr>
                <w:rFonts w:ascii="Arial" w:eastAsia="Times New Roman" w:hAnsi="Arial" w:cs="Arial"/>
                <w:b/>
                <w:bCs/>
                <w:sz w:val="20"/>
                <w:szCs w:val="20"/>
                <w:lang w:eastAsia="en-AU"/>
              </w:rPr>
              <w:t>Same as Conservative</w:t>
            </w:r>
          </w:p>
        </w:tc>
      </w:tr>
      <w:tr w:rsidR="00E07D7A" w:rsidRPr="00E07D7A" w:rsidTr="00E07D7A">
        <w:tc>
          <w:tcPr>
            <w:tcW w:w="1250" w:type="pct"/>
            <w:tcBorders>
              <w:top w:val="outset" w:sz="6" w:space="0" w:color="111111"/>
              <w:left w:val="outset" w:sz="6" w:space="0" w:color="111111"/>
              <w:bottom w:val="outset" w:sz="6" w:space="0" w:color="111111"/>
              <w:right w:val="outset" w:sz="6" w:space="0" w:color="111111"/>
            </w:tcBorders>
            <w:hideMark/>
          </w:tcPr>
          <w:p w:rsidR="00E07D7A" w:rsidRPr="00E07D7A" w:rsidRDefault="00E07D7A" w:rsidP="00E07D7A">
            <w:pPr>
              <w:spacing w:after="0" w:line="240" w:lineRule="auto"/>
              <w:rPr>
                <w:rFonts w:ascii="Times New Roman" w:eastAsia="Times New Roman" w:hAnsi="Times New Roman" w:cs="Times New Roman"/>
                <w:sz w:val="24"/>
                <w:szCs w:val="24"/>
                <w:lang w:eastAsia="en-AU"/>
              </w:rPr>
            </w:pPr>
            <w:r w:rsidRPr="00E07D7A">
              <w:rPr>
                <w:rFonts w:ascii="Arial" w:eastAsia="Times New Roman" w:hAnsi="Arial" w:cs="Arial"/>
                <w:b/>
                <w:bCs/>
                <w:sz w:val="27"/>
                <w:szCs w:val="27"/>
                <w:lang w:eastAsia="en-AU"/>
              </w:rPr>
              <w:t>Relevancy of Torah</w:t>
            </w:r>
          </w:p>
        </w:tc>
        <w:tc>
          <w:tcPr>
            <w:tcW w:w="1250" w:type="pct"/>
            <w:tcBorders>
              <w:top w:val="outset" w:sz="6" w:space="0" w:color="111111"/>
              <w:left w:val="outset" w:sz="6" w:space="0" w:color="111111"/>
              <w:bottom w:val="outset" w:sz="6" w:space="0" w:color="111111"/>
              <w:right w:val="outset" w:sz="6" w:space="0" w:color="111111"/>
            </w:tcBorders>
            <w:hideMark/>
          </w:tcPr>
          <w:p w:rsidR="00E07D7A" w:rsidRPr="00E07D7A" w:rsidRDefault="00E07D7A" w:rsidP="00E07D7A">
            <w:pPr>
              <w:spacing w:after="0" w:line="240" w:lineRule="auto"/>
              <w:rPr>
                <w:rFonts w:ascii="Times New Roman" w:eastAsia="Times New Roman" w:hAnsi="Times New Roman" w:cs="Times New Roman"/>
                <w:sz w:val="24"/>
                <w:szCs w:val="24"/>
                <w:lang w:eastAsia="en-AU"/>
              </w:rPr>
            </w:pPr>
            <w:r w:rsidRPr="00E07D7A">
              <w:rPr>
                <w:rFonts w:ascii="Arial" w:eastAsia="Times New Roman" w:hAnsi="Arial" w:cs="Arial"/>
                <w:b/>
                <w:bCs/>
                <w:sz w:val="20"/>
                <w:szCs w:val="20"/>
                <w:lang w:eastAsia="en-AU"/>
              </w:rPr>
              <w:t xml:space="preserve">As expounded in the </w:t>
            </w:r>
            <w:proofErr w:type="spellStart"/>
            <w:r w:rsidRPr="00E07D7A">
              <w:rPr>
                <w:rFonts w:ascii="Arial" w:eastAsia="Times New Roman" w:hAnsi="Arial" w:cs="Arial"/>
                <w:b/>
                <w:bCs/>
                <w:sz w:val="20"/>
                <w:szCs w:val="20"/>
                <w:lang w:eastAsia="en-AU"/>
              </w:rPr>
              <w:t>Halakha</w:t>
            </w:r>
            <w:proofErr w:type="spellEnd"/>
            <w:r w:rsidRPr="00E07D7A">
              <w:rPr>
                <w:rFonts w:ascii="Arial" w:eastAsia="Times New Roman" w:hAnsi="Arial" w:cs="Arial"/>
                <w:b/>
                <w:bCs/>
                <w:sz w:val="20"/>
                <w:szCs w:val="20"/>
                <w:lang w:eastAsia="en-AU"/>
              </w:rPr>
              <w:t xml:space="preserve"> (Oral Law) binding on all aspects of life of Jews except where it conflicts with civil law (doctrine of </w:t>
            </w:r>
            <w:proofErr w:type="spellStart"/>
            <w:r w:rsidRPr="00E07D7A">
              <w:rPr>
                <w:rFonts w:ascii="Arial" w:eastAsia="Times New Roman" w:hAnsi="Arial" w:cs="Arial"/>
                <w:b/>
                <w:bCs/>
                <w:sz w:val="20"/>
                <w:szCs w:val="20"/>
                <w:lang w:eastAsia="en-AU"/>
              </w:rPr>
              <w:t>dina</w:t>
            </w:r>
            <w:proofErr w:type="spellEnd"/>
            <w:r w:rsidRPr="00E07D7A">
              <w:rPr>
                <w:rFonts w:ascii="Arial" w:eastAsia="Times New Roman" w:hAnsi="Arial" w:cs="Arial"/>
                <w:b/>
                <w:bCs/>
                <w:sz w:val="20"/>
                <w:szCs w:val="20"/>
                <w:lang w:eastAsia="en-AU"/>
              </w:rPr>
              <w:t xml:space="preserve"> </w:t>
            </w:r>
            <w:proofErr w:type="spellStart"/>
            <w:r w:rsidRPr="00E07D7A">
              <w:rPr>
                <w:rFonts w:ascii="Arial" w:eastAsia="Times New Roman" w:hAnsi="Arial" w:cs="Arial"/>
                <w:b/>
                <w:bCs/>
                <w:sz w:val="20"/>
                <w:szCs w:val="20"/>
                <w:lang w:eastAsia="en-AU"/>
              </w:rPr>
              <w:t>demalkhuta</w:t>
            </w:r>
            <w:proofErr w:type="spellEnd"/>
            <w:r w:rsidRPr="00E07D7A">
              <w:rPr>
                <w:rFonts w:ascii="Arial" w:eastAsia="Times New Roman" w:hAnsi="Arial" w:cs="Arial"/>
                <w:b/>
                <w:bCs/>
                <w:sz w:val="20"/>
                <w:szCs w:val="20"/>
                <w:lang w:eastAsia="en-AU"/>
              </w:rPr>
              <w:t xml:space="preserve"> </w:t>
            </w:r>
            <w:proofErr w:type="spellStart"/>
            <w:r w:rsidRPr="00E07D7A">
              <w:rPr>
                <w:rFonts w:ascii="Arial" w:eastAsia="Times New Roman" w:hAnsi="Arial" w:cs="Arial"/>
                <w:b/>
                <w:bCs/>
                <w:sz w:val="20"/>
                <w:szCs w:val="20"/>
                <w:lang w:eastAsia="en-AU"/>
              </w:rPr>
              <w:t>dina</w:t>
            </w:r>
            <w:proofErr w:type="spellEnd"/>
            <w:r w:rsidRPr="00E07D7A">
              <w:rPr>
                <w:rFonts w:ascii="Arial" w:eastAsia="Times New Roman" w:hAnsi="Arial" w:cs="Arial"/>
                <w:b/>
                <w:bCs/>
                <w:sz w:val="20"/>
                <w:szCs w:val="20"/>
                <w:lang w:eastAsia="en-AU"/>
              </w:rPr>
              <w:t>)</w:t>
            </w:r>
          </w:p>
        </w:tc>
        <w:tc>
          <w:tcPr>
            <w:tcW w:w="1250" w:type="pct"/>
            <w:tcBorders>
              <w:top w:val="outset" w:sz="6" w:space="0" w:color="111111"/>
              <w:left w:val="outset" w:sz="6" w:space="0" w:color="111111"/>
              <w:bottom w:val="outset" w:sz="6" w:space="0" w:color="111111"/>
              <w:right w:val="outset" w:sz="6" w:space="0" w:color="111111"/>
            </w:tcBorders>
            <w:hideMark/>
          </w:tcPr>
          <w:p w:rsidR="00E07D7A" w:rsidRPr="00E07D7A" w:rsidRDefault="00E07D7A" w:rsidP="00E07D7A">
            <w:pPr>
              <w:spacing w:after="0" w:line="240" w:lineRule="auto"/>
              <w:rPr>
                <w:rFonts w:ascii="Times New Roman" w:eastAsia="Times New Roman" w:hAnsi="Times New Roman" w:cs="Times New Roman"/>
                <w:sz w:val="24"/>
                <w:szCs w:val="24"/>
                <w:lang w:eastAsia="en-AU"/>
              </w:rPr>
            </w:pPr>
            <w:r w:rsidRPr="00E07D7A">
              <w:rPr>
                <w:rFonts w:ascii="Arial" w:eastAsia="Times New Roman" w:hAnsi="Arial" w:cs="Arial"/>
                <w:b/>
                <w:bCs/>
                <w:sz w:val="20"/>
                <w:szCs w:val="20"/>
                <w:lang w:eastAsia="en-AU"/>
              </w:rPr>
              <w:t xml:space="preserve">As expounded in the </w:t>
            </w:r>
            <w:proofErr w:type="spellStart"/>
            <w:r w:rsidRPr="00E07D7A">
              <w:rPr>
                <w:rFonts w:ascii="Arial" w:eastAsia="Times New Roman" w:hAnsi="Arial" w:cs="Arial"/>
                <w:b/>
                <w:bCs/>
                <w:sz w:val="20"/>
                <w:szCs w:val="20"/>
                <w:lang w:eastAsia="en-AU"/>
              </w:rPr>
              <w:t>Halakha</w:t>
            </w:r>
            <w:proofErr w:type="spellEnd"/>
            <w:r w:rsidRPr="00E07D7A">
              <w:rPr>
                <w:rFonts w:ascii="Arial" w:eastAsia="Times New Roman" w:hAnsi="Arial" w:cs="Arial"/>
                <w:b/>
                <w:bCs/>
                <w:sz w:val="20"/>
                <w:szCs w:val="20"/>
                <w:lang w:eastAsia="en-AU"/>
              </w:rPr>
              <w:t>, including latest Conservative interpretations, binding on all aspects of life of Jews except where it conflicts with civil law</w:t>
            </w:r>
          </w:p>
        </w:tc>
        <w:tc>
          <w:tcPr>
            <w:tcW w:w="1250" w:type="pct"/>
            <w:tcBorders>
              <w:top w:val="outset" w:sz="6" w:space="0" w:color="111111"/>
              <w:left w:val="outset" w:sz="6" w:space="0" w:color="111111"/>
              <w:bottom w:val="outset" w:sz="6" w:space="0" w:color="111111"/>
              <w:right w:val="outset" w:sz="6" w:space="0" w:color="111111"/>
            </w:tcBorders>
            <w:hideMark/>
          </w:tcPr>
          <w:p w:rsidR="00E07D7A" w:rsidRPr="00E07D7A" w:rsidRDefault="00E07D7A" w:rsidP="00E07D7A">
            <w:pPr>
              <w:spacing w:after="0" w:line="240" w:lineRule="auto"/>
              <w:rPr>
                <w:rFonts w:ascii="Times New Roman" w:eastAsia="Times New Roman" w:hAnsi="Times New Roman" w:cs="Times New Roman"/>
                <w:sz w:val="24"/>
                <w:szCs w:val="24"/>
                <w:lang w:eastAsia="en-AU"/>
              </w:rPr>
            </w:pPr>
            <w:r w:rsidRPr="00E07D7A">
              <w:rPr>
                <w:rFonts w:ascii="Arial" w:eastAsia="Times New Roman" w:hAnsi="Arial" w:cs="Arial"/>
                <w:b/>
                <w:bCs/>
                <w:sz w:val="20"/>
                <w:szCs w:val="20"/>
                <w:lang w:eastAsia="en-AU"/>
              </w:rPr>
              <w:t>Considered as source of Jewish history and the history of Israel's relationship with God.  Only ethical aspects considered binding though other elements may be adopted by individuals if they find them meaningful**</w:t>
            </w:r>
            <w:proofErr w:type="gramStart"/>
            <w:r w:rsidRPr="00E07D7A">
              <w:rPr>
                <w:rFonts w:ascii="Arial" w:eastAsia="Times New Roman" w:hAnsi="Arial" w:cs="Arial"/>
                <w:b/>
                <w:bCs/>
                <w:sz w:val="20"/>
                <w:szCs w:val="20"/>
                <w:lang w:eastAsia="en-AU"/>
              </w:rPr>
              <w:t>..</w:t>
            </w:r>
            <w:proofErr w:type="gramEnd"/>
          </w:p>
        </w:tc>
      </w:tr>
      <w:tr w:rsidR="00E07D7A" w:rsidRPr="00E07D7A" w:rsidTr="00E07D7A">
        <w:tc>
          <w:tcPr>
            <w:tcW w:w="1250" w:type="pct"/>
            <w:tcBorders>
              <w:top w:val="outset" w:sz="6" w:space="0" w:color="111111"/>
              <w:left w:val="outset" w:sz="6" w:space="0" w:color="111111"/>
              <w:bottom w:val="outset" w:sz="6" w:space="0" w:color="111111"/>
              <w:right w:val="outset" w:sz="6" w:space="0" w:color="111111"/>
            </w:tcBorders>
            <w:hideMark/>
          </w:tcPr>
          <w:p w:rsidR="00E07D7A" w:rsidRPr="00E07D7A" w:rsidRDefault="00E07D7A" w:rsidP="00E07D7A">
            <w:pPr>
              <w:spacing w:after="0" w:line="240" w:lineRule="auto"/>
              <w:rPr>
                <w:rFonts w:ascii="Times New Roman" w:eastAsia="Times New Roman" w:hAnsi="Times New Roman" w:cs="Times New Roman"/>
                <w:sz w:val="24"/>
                <w:szCs w:val="24"/>
                <w:lang w:eastAsia="en-AU"/>
              </w:rPr>
            </w:pPr>
            <w:r w:rsidRPr="00E07D7A">
              <w:rPr>
                <w:rFonts w:ascii="Arial" w:eastAsia="Times New Roman" w:hAnsi="Arial" w:cs="Arial"/>
                <w:b/>
                <w:bCs/>
                <w:sz w:val="27"/>
                <w:szCs w:val="27"/>
                <w:lang w:eastAsia="en-AU"/>
              </w:rPr>
              <w:t>Study of Torah</w:t>
            </w:r>
          </w:p>
        </w:tc>
        <w:tc>
          <w:tcPr>
            <w:tcW w:w="1250" w:type="pct"/>
            <w:tcBorders>
              <w:top w:val="outset" w:sz="6" w:space="0" w:color="111111"/>
              <w:left w:val="outset" w:sz="6" w:space="0" w:color="111111"/>
              <w:bottom w:val="outset" w:sz="6" w:space="0" w:color="111111"/>
              <w:right w:val="outset" w:sz="6" w:space="0" w:color="111111"/>
            </w:tcBorders>
            <w:hideMark/>
          </w:tcPr>
          <w:p w:rsidR="00E07D7A" w:rsidRPr="00E07D7A" w:rsidRDefault="00E07D7A" w:rsidP="00E07D7A">
            <w:pPr>
              <w:spacing w:after="0" w:line="240" w:lineRule="auto"/>
              <w:rPr>
                <w:rFonts w:ascii="Times New Roman" w:eastAsia="Times New Roman" w:hAnsi="Times New Roman" w:cs="Times New Roman"/>
                <w:sz w:val="24"/>
                <w:szCs w:val="24"/>
                <w:lang w:eastAsia="en-AU"/>
              </w:rPr>
            </w:pPr>
            <w:r w:rsidRPr="00E07D7A">
              <w:rPr>
                <w:rFonts w:ascii="Arial" w:eastAsia="Times New Roman" w:hAnsi="Arial" w:cs="Arial"/>
                <w:b/>
                <w:bCs/>
                <w:sz w:val="20"/>
                <w:szCs w:val="20"/>
                <w:lang w:eastAsia="en-AU"/>
              </w:rPr>
              <w:t>- confined to traditional commentaries except for occasional illustrations from archaeology and comparative linguistics. - Modern Critical approach (MCA)* not permitted.</w:t>
            </w:r>
          </w:p>
        </w:tc>
        <w:tc>
          <w:tcPr>
            <w:tcW w:w="1250" w:type="pct"/>
            <w:tcBorders>
              <w:top w:val="outset" w:sz="6" w:space="0" w:color="111111"/>
              <w:left w:val="outset" w:sz="6" w:space="0" w:color="111111"/>
              <w:bottom w:val="outset" w:sz="6" w:space="0" w:color="111111"/>
              <w:right w:val="outset" w:sz="6" w:space="0" w:color="111111"/>
            </w:tcBorders>
            <w:hideMark/>
          </w:tcPr>
          <w:p w:rsidR="00E07D7A" w:rsidRPr="00E07D7A" w:rsidRDefault="00E07D7A" w:rsidP="00E07D7A">
            <w:pPr>
              <w:spacing w:after="0" w:line="240" w:lineRule="auto"/>
              <w:rPr>
                <w:rFonts w:ascii="Times New Roman" w:eastAsia="Times New Roman" w:hAnsi="Times New Roman" w:cs="Times New Roman"/>
                <w:sz w:val="24"/>
                <w:szCs w:val="24"/>
                <w:lang w:eastAsia="en-AU"/>
              </w:rPr>
            </w:pPr>
            <w:r w:rsidRPr="00E07D7A">
              <w:rPr>
                <w:rFonts w:ascii="Arial" w:eastAsia="Times New Roman" w:hAnsi="Arial" w:cs="Arial"/>
                <w:b/>
                <w:bCs/>
                <w:sz w:val="20"/>
                <w:szCs w:val="20"/>
                <w:lang w:eastAsia="en-AU"/>
              </w:rPr>
              <w:t>Traditional commentaries plus MCA</w:t>
            </w:r>
          </w:p>
        </w:tc>
        <w:tc>
          <w:tcPr>
            <w:tcW w:w="1250" w:type="pct"/>
            <w:tcBorders>
              <w:top w:val="outset" w:sz="6" w:space="0" w:color="111111"/>
              <w:left w:val="outset" w:sz="6" w:space="0" w:color="111111"/>
              <w:bottom w:val="outset" w:sz="6" w:space="0" w:color="111111"/>
              <w:right w:val="outset" w:sz="6" w:space="0" w:color="111111"/>
            </w:tcBorders>
            <w:hideMark/>
          </w:tcPr>
          <w:p w:rsidR="00E07D7A" w:rsidRPr="00E07D7A" w:rsidRDefault="00E07D7A" w:rsidP="00E07D7A">
            <w:pPr>
              <w:spacing w:after="0" w:line="240" w:lineRule="auto"/>
              <w:rPr>
                <w:rFonts w:ascii="Times New Roman" w:eastAsia="Times New Roman" w:hAnsi="Times New Roman" w:cs="Times New Roman"/>
                <w:sz w:val="24"/>
                <w:szCs w:val="24"/>
                <w:lang w:eastAsia="en-AU"/>
              </w:rPr>
            </w:pPr>
            <w:r w:rsidRPr="00E07D7A">
              <w:rPr>
                <w:rFonts w:ascii="Arial" w:eastAsia="Times New Roman" w:hAnsi="Arial" w:cs="Arial"/>
                <w:b/>
                <w:bCs/>
                <w:sz w:val="20"/>
                <w:szCs w:val="20"/>
                <w:lang w:eastAsia="en-AU"/>
              </w:rPr>
              <w:t>Same as Conservative</w:t>
            </w:r>
          </w:p>
        </w:tc>
      </w:tr>
      <w:tr w:rsidR="00E07D7A" w:rsidRPr="00E07D7A" w:rsidTr="00E07D7A">
        <w:tc>
          <w:tcPr>
            <w:tcW w:w="1250" w:type="pct"/>
            <w:tcBorders>
              <w:top w:val="outset" w:sz="6" w:space="0" w:color="111111"/>
              <w:left w:val="outset" w:sz="6" w:space="0" w:color="111111"/>
              <w:bottom w:val="outset" w:sz="6" w:space="0" w:color="111111"/>
              <w:right w:val="outset" w:sz="6" w:space="0" w:color="111111"/>
            </w:tcBorders>
            <w:hideMark/>
          </w:tcPr>
          <w:p w:rsidR="00E07D7A" w:rsidRPr="00E07D7A" w:rsidRDefault="00E07D7A" w:rsidP="00E07D7A">
            <w:pPr>
              <w:spacing w:after="0" w:line="240" w:lineRule="auto"/>
              <w:rPr>
                <w:rFonts w:ascii="Times New Roman" w:eastAsia="Times New Roman" w:hAnsi="Times New Roman" w:cs="Times New Roman"/>
                <w:sz w:val="24"/>
                <w:szCs w:val="24"/>
                <w:lang w:eastAsia="en-AU"/>
              </w:rPr>
            </w:pPr>
            <w:r w:rsidRPr="00E07D7A">
              <w:rPr>
                <w:rFonts w:ascii="Arial" w:eastAsia="Times New Roman" w:hAnsi="Arial" w:cs="Arial"/>
                <w:b/>
                <w:bCs/>
                <w:sz w:val="27"/>
                <w:szCs w:val="27"/>
                <w:lang w:eastAsia="en-AU"/>
              </w:rPr>
              <w:t xml:space="preserve">Study of  </w:t>
            </w:r>
            <w:proofErr w:type="spellStart"/>
            <w:r w:rsidRPr="00E07D7A">
              <w:rPr>
                <w:rFonts w:ascii="Arial" w:eastAsia="Times New Roman" w:hAnsi="Arial" w:cs="Arial"/>
                <w:b/>
                <w:bCs/>
                <w:sz w:val="27"/>
                <w:szCs w:val="27"/>
                <w:lang w:eastAsia="en-AU"/>
              </w:rPr>
              <w:t>Niviim</w:t>
            </w:r>
            <w:proofErr w:type="spellEnd"/>
            <w:r w:rsidRPr="00E07D7A">
              <w:rPr>
                <w:rFonts w:ascii="Arial" w:eastAsia="Times New Roman" w:hAnsi="Arial" w:cs="Arial"/>
                <w:b/>
                <w:bCs/>
                <w:sz w:val="27"/>
                <w:szCs w:val="27"/>
                <w:lang w:eastAsia="en-AU"/>
              </w:rPr>
              <w:t xml:space="preserve"> and </w:t>
            </w:r>
            <w:proofErr w:type="spellStart"/>
            <w:r w:rsidRPr="00E07D7A">
              <w:rPr>
                <w:rFonts w:ascii="Arial" w:eastAsia="Times New Roman" w:hAnsi="Arial" w:cs="Arial"/>
                <w:b/>
                <w:bCs/>
                <w:sz w:val="27"/>
                <w:szCs w:val="27"/>
                <w:lang w:eastAsia="en-AU"/>
              </w:rPr>
              <w:t>Ketuvim</w:t>
            </w:r>
            <w:proofErr w:type="spellEnd"/>
            <w:r w:rsidRPr="00E07D7A">
              <w:rPr>
                <w:rFonts w:ascii="Arial" w:eastAsia="Times New Roman" w:hAnsi="Arial" w:cs="Arial"/>
                <w:b/>
                <w:bCs/>
                <w:sz w:val="27"/>
                <w:szCs w:val="27"/>
                <w:lang w:eastAsia="en-AU"/>
              </w:rPr>
              <w:t xml:space="preserve"> (Hebrew Bible </w:t>
            </w:r>
            <w:r w:rsidRPr="00E07D7A">
              <w:rPr>
                <w:rFonts w:ascii="Arial" w:eastAsia="Times New Roman" w:hAnsi="Arial" w:cs="Arial"/>
                <w:b/>
                <w:bCs/>
                <w:sz w:val="27"/>
                <w:szCs w:val="27"/>
                <w:lang w:eastAsia="en-AU"/>
              </w:rPr>
              <w:lastRenderedPageBreak/>
              <w:t>beyond Deuteronomy)</w:t>
            </w:r>
          </w:p>
        </w:tc>
        <w:tc>
          <w:tcPr>
            <w:tcW w:w="1250" w:type="pct"/>
            <w:tcBorders>
              <w:top w:val="outset" w:sz="6" w:space="0" w:color="111111"/>
              <w:left w:val="outset" w:sz="6" w:space="0" w:color="111111"/>
              <w:bottom w:val="outset" w:sz="6" w:space="0" w:color="111111"/>
              <w:right w:val="outset" w:sz="6" w:space="0" w:color="111111"/>
            </w:tcBorders>
            <w:hideMark/>
          </w:tcPr>
          <w:p w:rsidR="00E07D7A" w:rsidRPr="00E07D7A" w:rsidRDefault="00E07D7A" w:rsidP="00E07D7A">
            <w:pPr>
              <w:spacing w:after="0" w:line="240" w:lineRule="auto"/>
              <w:rPr>
                <w:rFonts w:ascii="Times New Roman" w:eastAsia="Times New Roman" w:hAnsi="Times New Roman" w:cs="Times New Roman"/>
                <w:sz w:val="24"/>
                <w:szCs w:val="24"/>
                <w:lang w:eastAsia="en-AU"/>
              </w:rPr>
            </w:pPr>
            <w:r w:rsidRPr="00E07D7A">
              <w:rPr>
                <w:rFonts w:ascii="Arial" w:eastAsia="Times New Roman" w:hAnsi="Arial" w:cs="Arial"/>
                <w:b/>
                <w:bCs/>
                <w:sz w:val="20"/>
                <w:szCs w:val="20"/>
                <w:lang w:eastAsia="en-AU"/>
              </w:rPr>
              <w:lastRenderedPageBreak/>
              <w:t xml:space="preserve">- Except among Modern Orthodox in Israel it is little studied.  </w:t>
            </w:r>
          </w:p>
          <w:p w:rsidR="00E07D7A" w:rsidRPr="00E07D7A" w:rsidRDefault="00E07D7A" w:rsidP="00E07D7A">
            <w:pPr>
              <w:spacing w:after="0" w:line="240" w:lineRule="auto"/>
              <w:rPr>
                <w:rFonts w:ascii="Times New Roman" w:eastAsia="Times New Roman" w:hAnsi="Times New Roman" w:cs="Times New Roman"/>
                <w:sz w:val="24"/>
                <w:szCs w:val="24"/>
                <w:lang w:eastAsia="en-AU"/>
              </w:rPr>
            </w:pPr>
            <w:r w:rsidRPr="00E07D7A">
              <w:rPr>
                <w:rFonts w:ascii="Arial" w:eastAsia="Times New Roman" w:hAnsi="Arial" w:cs="Arial"/>
                <w:b/>
                <w:bCs/>
                <w:sz w:val="20"/>
                <w:szCs w:val="20"/>
                <w:lang w:eastAsia="en-AU"/>
              </w:rPr>
              <w:t xml:space="preserve">- Parts generally well known are </w:t>
            </w:r>
            <w:r w:rsidRPr="00E07D7A">
              <w:rPr>
                <w:rFonts w:ascii="Arial" w:eastAsia="Times New Roman" w:hAnsi="Arial" w:cs="Arial"/>
                <w:b/>
                <w:bCs/>
                <w:sz w:val="20"/>
                <w:szCs w:val="20"/>
                <w:lang w:eastAsia="en-AU"/>
              </w:rPr>
              <w:lastRenderedPageBreak/>
              <w:t xml:space="preserve">those connected with the liturgy i.e. the </w:t>
            </w:r>
            <w:proofErr w:type="spellStart"/>
            <w:r w:rsidRPr="00E07D7A">
              <w:rPr>
                <w:rFonts w:ascii="Arial" w:eastAsia="Times New Roman" w:hAnsi="Arial" w:cs="Arial"/>
                <w:b/>
                <w:bCs/>
                <w:sz w:val="20"/>
                <w:szCs w:val="20"/>
                <w:lang w:eastAsia="en-AU"/>
              </w:rPr>
              <w:t>haphtarot</w:t>
            </w:r>
            <w:proofErr w:type="spellEnd"/>
            <w:r w:rsidRPr="00E07D7A">
              <w:rPr>
                <w:rFonts w:ascii="Arial" w:eastAsia="Times New Roman" w:hAnsi="Arial" w:cs="Arial"/>
                <w:b/>
                <w:bCs/>
                <w:sz w:val="20"/>
                <w:szCs w:val="20"/>
                <w:lang w:eastAsia="en-AU"/>
              </w:rPr>
              <w:t xml:space="preserve">, Psalms, Esther, Song of Songs, Lamentations.  </w:t>
            </w:r>
          </w:p>
          <w:p w:rsidR="00E07D7A" w:rsidRPr="00E07D7A" w:rsidRDefault="00E07D7A" w:rsidP="00E07D7A">
            <w:pPr>
              <w:spacing w:after="0" w:line="240" w:lineRule="auto"/>
              <w:rPr>
                <w:rFonts w:ascii="Times New Roman" w:eastAsia="Times New Roman" w:hAnsi="Times New Roman" w:cs="Times New Roman"/>
                <w:sz w:val="24"/>
                <w:szCs w:val="24"/>
                <w:lang w:eastAsia="en-AU"/>
              </w:rPr>
            </w:pPr>
            <w:r w:rsidRPr="00E07D7A">
              <w:rPr>
                <w:rFonts w:ascii="Arial" w:eastAsia="Times New Roman" w:hAnsi="Arial" w:cs="Arial"/>
                <w:b/>
                <w:bCs/>
                <w:sz w:val="20"/>
                <w:szCs w:val="20"/>
                <w:lang w:eastAsia="en-AU"/>
              </w:rPr>
              <w:t xml:space="preserve">- Traditional commentaries, above all </w:t>
            </w:r>
            <w:proofErr w:type="spellStart"/>
            <w:r w:rsidRPr="00E07D7A">
              <w:rPr>
                <w:rFonts w:ascii="Arial" w:eastAsia="Times New Roman" w:hAnsi="Arial" w:cs="Arial"/>
                <w:b/>
                <w:bCs/>
                <w:sz w:val="20"/>
                <w:szCs w:val="20"/>
                <w:lang w:eastAsia="en-AU"/>
              </w:rPr>
              <w:t>Rashi</w:t>
            </w:r>
            <w:proofErr w:type="spellEnd"/>
            <w:r w:rsidRPr="00E07D7A">
              <w:rPr>
                <w:rFonts w:ascii="Arial" w:eastAsia="Times New Roman" w:hAnsi="Arial" w:cs="Arial"/>
                <w:b/>
                <w:bCs/>
                <w:sz w:val="20"/>
                <w:szCs w:val="20"/>
                <w:lang w:eastAsia="en-AU"/>
              </w:rPr>
              <w:t>, are used.  No principle would prevent use of MCA* but its use is frowned upon.</w:t>
            </w:r>
          </w:p>
        </w:tc>
        <w:tc>
          <w:tcPr>
            <w:tcW w:w="1250" w:type="pct"/>
            <w:tcBorders>
              <w:top w:val="outset" w:sz="6" w:space="0" w:color="111111"/>
              <w:left w:val="outset" w:sz="6" w:space="0" w:color="111111"/>
              <w:bottom w:val="outset" w:sz="6" w:space="0" w:color="111111"/>
              <w:right w:val="outset" w:sz="6" w:space="0" w:color="111111"/>
            </w:tcBorders>
            <w:hideMark/>
          </w:tcPr>
          <w:p w:rsidR="00E07D7A" w:rsidRPr="00E07D7A" w:rsidRDefault="00E07D7A" w:rsidP="00E07D7A">
            <w:pPr>
              <w:spacing w:after="0" w:line="240" w:lineRule="auto"/>
              <w:rPr>
                <w:rFonts w:ascii="Times New Roman" w:eastAsia="Times New Roman" w:hAnsi="Times New Roman" w:cs="Times New Roman"/>
                <w:sz w:val="24"/>
                <w:szCs w:val="24"/>
                <w:lang w:eastAsia="en-AU"/>
              </w:rPr>
            </w:pPr>
            <w:r w:rsidRPr="00E07D7A">
              <w:rPr>
                <w:rFonts w:ascii="Arial" w:eastAsia="Times New Roman" w:hAnsi="Arial" w:cs="Arial"/>
                <w:b/>
                <w:bCs/>
                <w:sz w:val="20"/>
                <w:szCs w:val="20"/>
                <w:lang w:eastAsia="en-AU"/>
              </w:rPr>
              <w:lastRenderedPageBreak/>
              <w:t>Traditional commentaries plus MCA</w:t>
            </w:r>
          </w:p>
        </w:tc>
        <w:tc>
          <w:tcPr>
            <w:tcW w:w="1250" w:type="pct"/>
            <w:tcBorders>
              <w:top w:val="outset" w:sz="6" w:space="0" w:color="111111"/>
              <w:left w:val="outset" w:sz="6" w:space="0" w:color="111111"/>
              <w:bottom w:val="outset" w:sz="6" w:space="0" w:color="111111"/>
              <w:right w:val="outset" w:sz="6" w:space="0" w:color="111111"/>
            </w:tcBorders>
            <w:hideMark/>
          </w:tcPr>
          <w:p w:rsidR="00E07D7A" w:rsidRPr="00E07D7A" w:rsidRDefault="00E07D7A" w:rsidP="00E07D7A">
            <w:pPr>
              <w:spacing w:after="0" w:line="240" w:lineRule="auto"/>
              <w:rPr>
                <w:rFonts w:ascii="Times New Roman" w:eastAsia="Times New Roman" w:hAnsi="Times New Roman" w:cs="Times New Roman"/>
                <w:sz w:val="24"/>
                <w:szCs w:val="24"/>
                <w:lang w:eastAsia="en-AU"/>
              </w:rPr>
            </w:pPr>
            <w:r w:rsidRPr="00E07D7A">
              <w:rPr>
                <w:rFonts w:ascii="Arial" w:eastAsia="Times New Roman" w:hAnsi="Arial" w:cs="Arial"/>
                <w:b/>
                <w:bCs/>
                <w:sz w:val="20"/>
                <w:szCs w:val="20"/>
                <w:lang w:eastAsia="en-AU"/>
              </w:rPr>
              <w:t>Same as Conservative</w:t>
            </w:r>
          </w:p>
        </w:tc>
      </w:tr>
      <w:tr w:rsidR="00E07D7A" w:rsidRPr="00E07D7A" w:rsidTr="00E07D7A">
        <w:tc>
          <w:tcPr>
            <w:tcW w:w="1250" w:type="pct"/>
            <w:tcBorders>
              <w:top w:val="outset" w:sz="6" w:space="0" w:color="111111"/>
              <w:left w:val="outset" w:sz="6" w:space="0" w:color="111111"/>
              <w:bottom w:val="outset" w:sz="6" w:space="0" w:color="111111"/>
              <w:right w:val="outset" w:sz="6" w:space="0" w:color="111111"/>
            </w:tcBorders>
            <w:hideMark/>
          </w:tcPr>
          <w:p w:rsidR="00E07D7A" w:rsidRPr="00E07D7A" w:rsidRDefault="00E07D7A" w:rsidP="00E07D7A">
            <w:pPr>
              <w:spacing w:after="0" w:line="240" w:lineRule="auto"/>
              <w:rPr>
                <w:rFonts w:ascii="Times New Roman" w:eastAsia="Times New Roman" w:hAnsi="Times New Roman" w:cs="Times New Roman"/>
                <w:sz w:val="24"/>
                <w:szCs w:val="24"/>
                <w:lang w:eastAsia="en-AU"/>
              </w:rPr>
            </w:pPr>
            <w:r w:rsidRPr="00E07D7A">
              <w:rPr>
                <w:rFonts w:ascii="Arial" w:eastAsia="Times New Roman" w:hAnsi="Arial" w:cs="Arial"/>
                <w:b/>
                <w:bCs/>
                <w:sz w:val="27"/>
                <w:szCs w:val="27"/>
                <w:lang w:eastAsia="en-AU"/>
              </w:rPr>
              <w:lastRenderedPageBreak/>
              <w:t>Study of Talmud</w:t>
            </w:r>
          </w:p>
        </w:tc>
        <w:tc>
          <w:tcPr>
            <w:tcW w:w="1250" w:type="pct"/>
            <w:tcBorders>
              <w:top w:val="outset" w:sz="6" w:space="0" w:color="111111"/>
              <w:left w:val="outset" w:sz="6" w:space="0" w:color="111111"/>
              <w:bottom w:val="outset" w:sz="6" w:space="0" w:color="111111"/>
              <w:right w:val="outset" w:sz="6" w:space="0" w:color="111111"/>
            </w:tcBorders>
            <w:hideMark/>
          </w:tcPr>
          <w:p w:rsidR="00E07D7A" w:rsidRPr="00E07D7A" w:rsidRDefault="00E07D7A" w:rsidP="00E07D7A">
            <w:pPr>
              <w:spacing w:after="0" w:line="240" w:lineRule="auto"/>
              <w:rPr>
                <w:rFonts w:ascii="Times New Roman" w:eastAsia="Times New Roman" w:hAnsi="Times New Roman" w:cs="Times New Roman"/>
                <w:sz w:val="24"/>
                <w:szCs w:val="24"/>
                <w:lang w:eastAsia="en-AU"/>
              </w:rPr>
            </w:pPr>
            <w:r w:rsidRPr="00E07D7A">
              <w:rPr>
                <w:rFonts w:ascii="Arial" w:eastAsia="Times New Roman" w:hAnsi="Arial" w:cs="Arial"/>
                <w:b/>
                <w:bCs/>
                <w:sz w:val="20"/>
                <w:szCs w:val="20"/>
                <w:lang w:eastAsia="en-AU"/>
              </w:rPr>
              <w:t xml:space="preserve">- Practically the only subject of serious study. </w:t>
            </w:r>
            <w:proofErr w:type="gramStart"/>
            <w:r w:rsidRPr="00E07D7A">
              <w:rPr>
                <w:rFonts w:ascii="Arial" w:eastAsia="Times New Roman" w:hAnsi="Arial" w:cs="Arial"/>
                <w:b/>
                <w:bCs/>
                <w:sz w:val="20"/>
                <w:szCs w:val="20"/>
                <w:lang w:eastAsia="en-AU"/>
              </w:rPr>
              <w:t>study</w:t>
            </w:r>
            <w:proofErr w:type="gramEnd"/>
            <w:r w:rsidRPr="00E07D7A">
              <w:rPr>
                <w:rFonts w:ascii="Arial" w:eastAsia="Times New Roman" w:hAnsi="Arial" w:cs="Arial"/>
                <w:b/>
                <w:bCs/>
                <w:sz w:val="20"/>
                <w:szCs w:val="20"/>
                <w:lang w:eastAsia="en-AU"/>
              </w:rPr>
              <w:t xml:space="preserve"> almost exclusively traditional using medieval commentaries.  - No principle would prevent use of MCA* but its use would be psychologically disturbing i.e. it might raise such questions as "have binding and axial decisions in the development of </w:t>
            </w:r>
            <w:proofErr w:type="spellStart"/>
            <w:r w:rsidRPr="00E07D7A">
              <w:rPr>
                <w:rFonts w:ascii="Arial" w:eastAsia="Times New Roman" w:hAnsi="Arial" w:cs="Arial"/>
                <w:b/>
                <w:bCs/>
                <w:sz w:val="20"/>
                <w:szCs w:val="20"/>
                <w:lang w:eastAsia="en-AU"/>
              </w:rPr>
              <w:t>Halakha</w:t>
            </w:r>
            <w:proofErr w:type="spellEnd"/>
            <w:r w:rsidRPr="00E07D7A">
              <w:rPr>
                <w:rFonts w:ascii="Arial" w:eastAsia="Times New Roman" w:hAnsi="Arial" w:cs="Arial"/>
                <w:b/>
                <w:bCs/>
                <w:sz w:val="20"/>
                <w:szCs w:val="20"/>
                <w:lang w:eastAsia="en-AU"/>
              </w:rPr>
              <w:t xml:space="preserve"> been based on a corrupt or misunderstood text?</w:t>
            </w:r>
            <w:proofErr w:type="gramStart"/>
            <w:r w:rsidRPr="00E07D7A">
              <w:rPr>
                <w:rFonts w:ascii="Arial" w:eastAsia="Times New Roman" w:hAnsi="Arial" w:cs="Arial"/>
                <w:b/>
                <w:bCs/>
                <w:sz w:val="20"/>
                <w:szCs w:val="20"/>
                <w:lang w:eastAsia="en-AU"/>
              </w:rPr>
              <w:t>".</w:t>
            </w:r>
            <w:proofErr w:type="gramEnd"/>
          </w:p>
        </w:tc>
        <w:tc>
          <w:tcPr>
            <w:tcW w:w="1250" w:type="pct"/>
            <w:tcBorders>
              <w:top w:val="outset" w:sz="6" w:space="0" w:color="111111"/>
              <w:left w:val="outset" w:sz="6" w:space="0" w:color="111111"/>
              <w:bottom w:val="outset" w:sz="6" w:space="0" w:color="111111"/>
              <w:right w:val="outset" w:sz="6" w:space="0" w:color="111111"/>
            </w:tcBorders>
            <w:hideMark/>
          </w:tcPr>
          <w:p w:rsidR="00E07D7A" w:rsidRPr="00E07D7A" w:rsidRDefault="00E07D7A" w:rsidP="00E07D7A">
            <w:pPr>
              <w:spacing w:after="0" w:line="240" w:lineRule="auto"/>
              <w:rPr>
                <w:rFonts w:ascii="Times New Roman" w:eastAsia="Times New Roman" w:hAnsi="Times New Roman" w:cs="Times New Roman"/>
                <w:sz w:val="24"/>
                <w:szCs w:val="24"/>
                <w:lang w:eastAsia="en-AU"/>
              </w:rPr>
            </w:pPr>
            <w:r w:rsidRPr="00E07D7A">
              <w:rPr>
                <w:rFonts w:ascii="Arial" w:eastAsia="Times New Roman" w:hAnsi="Arial" w:cs="Arial"/>
                <w:b/>
                <w:bCs/>
                <w:sz w:val="20"/>
                <w:szCs w:val="20"/>
                <w:lang w:eastAsia="en-AU"/>
              </w:rPr>
              <w:t>- Traditional commentaries plus MCA.  - Talmud study less wide-spread among the laity than among religious Orthodox.</w:t>
            </w:r>
          </w:p>
        </w:tc>
        <w:tc>
          <w:tcPr>
            <w:tcW w:w="1250" w:type="pct"/>
            <w:tcBorders>
              <w:top w:val="outset" w:sz="6" w:space="0" w:color="111111"/>
              <w:left w:val="outset" w:sz="6" w:space="0" w:color="111111"/>
              <w:bottom w:val="outset" w:sz="6" w:space="0" w:color="111111"/>
              <w:right w:val="outset" w:sz="6" w:space="0" w:color="111111"/>
            </w:tcBorders>
            <w:hideMark/>
          </w:tcPr>
          <w:p w:rsidR="00E07D7A" w:rsidRPr="00E07D7A" w:rsidRDefault="00E07D7A" w:rsidP="00E07D7A">
            <w:pPr>
              <w:spacing w:after="0" w:line="240" w:lineRule="auto"/>
              <w:rPr>
                <w:rFonts w:ascii="Times New Roman" w:eastAsia="Times New Roman" w:hAnsi="Times New Roman" w:cs="Times New Roman"/>
                <w:sz w:val="24"/>
                <w:szCs w:val="24"/>
                <w:lang w:eastAsia="en-AU"/>
              </w:rPr>
            </w:pPr>
            <w:r w:rsidRPr="00E07D7A">
              <w:rPr>
                <w:rFonts w:ascii="Arial" w:eastAsia="Times New Roman" w:hAnsi="Arial" w:cs="Arial"/>
                <w:b/>
                <w:bCs/>
                <w:sz w:val="20"/>
                <w:szCs w:val="20"/>
                <w:lang w:eastAsia="en-AU"/>
              </w:rPr>
              <w:t>Same as Conservative though little study carried out in practice except for rabbinic specialists.</w:t>
            </w:r>
          </w:p>
        </w:tc>
      </w:tr>
      <w:tr w:rsidR="00E07D7A" w:rsidRPr="00E07D7A" w:rsidTr="00E07D7A">
        <w:tc>
          <w:tcPr>
            <w:tcW w:w="1250" w:type="pct"/>
            <w:tcBorders>
              <w:top w:val="outset" w:sz="6" w:space="0" w:color="111111"/>
              <w:left w:val="outset" w:sz="6" w:space="0" w:color="111111"/>
              <w:bottom w:val="outset" w:sz="6" w:space="0" w:color="111111"/>
              <w:right w:val="outset" w:sz="6" w:space="0" w:color="111111"/>
            </w:tcBorders>
            <w:hideMark/>
          </w:tcPr>
          <w:p w:rsidR="00E07D7A" w:rsidRPr="00E07D7A" w:rsidRDefault="00E07D7A" w:rsidP="00E07D7A">
            <w:pPr>
              <w:spacing w:after="0" w:line="240" w:lineRule="auto"/>
              <w:rPr>
                <w:rFonts w:ascii="Times New Roman" w:eastAsia="Times New Roman" w:hAnsi="Times New Roman" w:cs="Times New Roman"/>
                <w:sz w:val="24"/>
                <w:szCs w:val="24"/>
                <w:lang w:eastAsia="en-AU"/>
              </w:rPr>
            </w:pPr>
            <w:r w:rsidRPr="00E07D7A">
              <w:rPr>
                <w:rFonts w:ascii="Arial" w:eastAsia="Times New Roman" w:hAnsi="Arial" w:cs="Arial"/>
                <w:b/>
                <w:bCs/>
                <w:sz w:val="27"/>
                <w:szCs w:val="27"/>
                <w:lang w:eastAsia="en-AU"/>
              </w:rPr>
              <w:t xml:space="preserve">Belief in Origin of </w:t>
            </w:r>
            <w:proofErr w:type="spellStart"/>
            <w:r w:rsidRPr="00E07D7A">
              <w:rPr>
                <w:rFonts w:ascii="Arial" w:eastAsia="Times New Roman" w:hAnsi="Arial" w:cs="Arial"/>
                <w:b/>
                <w:bCs/>
                <w:sz w:val="27"/>
                <w:szCs w:val="27"/>
                <w:lang w:eastAsia="en-AU"/>
              </w:rPr>
              <w:t>Halakha</w:t>
            </w:r>
            <w:proofErr w:type="spellEnd"/>
          </w:p>
        </w:tc>
        <w:tc>
          <w:tcPr>
            <w:tcW w:w="1250" w:type="pct"/>
            <w:tcBorders>
              <w:top w:val="outset" w:sz="6" w:space="0" w:color="111111"/>
              <w:left w:val="outset" w:sz="6" w:space="0" w:color="111111"/>
              <w:bottom w:val="outset" w:sz="6" w:space="0" w:color="111111"/>
              <w:right w:val="outset" w:sz="6" w:space="0" w:color="111111"/>
            </w:tcBorders>
            <w:hideMark/>
          </w:tcPr>
          <w:p w:rsidR="00E07D7A" w:rsidRPr="00E07D7A" w:rsidRDefault="00E07D7A" w:rsidP="00E07D7A">
            <w:pPr>
              <w:spacing w:after="0" w:line="240" w:lineRule="auto"/>
              <w:rPr>
                <w:rFonts w:ascii="Times New Roman" w:eastAsia="Times New Roman" w:hAnsi="Times New Roman" w:cs="Times New Roman"/>
                <w:sz w:val="24"/>
                <w:szCs w:val="24"/>
                <w:lang w:eastAsia="en-AU"/>
              </w:rPr>
            </w:pPr>
            <w:r w:rsidRPr="00E07D7A">
              <w:rPr>
                <w:rFonts w:ascii="Arial" w:eastAsia="Times New Roman" w:hAnsi="Arial" w:cs="Arial"/>
                <w:b/>
                <w:bCs/>
                <w:sz w:val="20"/>
                <w:szCs w:val="20"/>
                <w:lang w:eastAsia="en-AU"/>
              </w:rPr>
              <w:t xml:space="preserve">- Basic methods of deriving </w:t>
            </w:r>
            <w:proofErr w:type="spellStart"/>
            <w:r w:rsidRPr="00E07D7A">
              <w:rPr>
                <w:rFonts w:ascii="Arial" w:eastAsia="Times New Roman" w:hAnsi="Arial" w:cs="Arial"/>
                <w:b/>
                <w:bCs/>
                <w:sz w:val="20"/>
                <w:szCs w:val="20"/>
                <w:lang w:eastAsia="en-AU"/>
              </w:rPr>
              <w:t>Halakha</w:t>
            </w:r>
            <w:proofErr w:type="spellEnd"/>
            <w:r w:rsidRPr="00E07D7A">
              <w:rPr>
                <w:rFonts w:ascii="Arial" w:eastAsia="Times New Roman" w:hAnsi="Arial" w:cs="Arial"/>
                <w:b/>
                <w:bCs/>
                <w:sz w:val="20"/>
                <w:szCs w:val="20"/>
                <w:lang w:eastAsia="en-AU"/>
              </w:rPr>
              <w:t xml:space="preserve">, and hence the origin of the Oral Law - Mishnah, </w:t>
            </w:r>
            <w:proofErr w:type="spellStart"/>
            <w:r w:rsidRPr="00E07D7A">
              <w:rPr>
                <w:rFonts w:ascii="Arial" w:eastAsia="Times New Roman" w:hAnsi="Arial" w:cs="Arial"/>
                <w:b/>
                <w:bCs/>
                <w:sz w:val="20"/>
                <w:szCs w:val="20"/>
                <w:lang w:eastAsia="en-AU"/>
              </w:rPr>
              <w:t>Gemara</w:t>
            </w:r>
            <w:proofErr w:type="spellEnd"/>
            <w:r w:rsidRPr="00E07D7A">
              <w:rPr>
                <w:rFonts w:ascii="Arial" w:eastAsia="Times New Roman" w:hAnsi="Arial" w:cs="Arial"/>
                <w:b/>
                <w:bCs/>
                <w:sz w:val="20"/>
                <w:szCs w:val="20"/>
                <w:lang w:eastAsia="en-AU"/>
              </w:rPr>
              <w:t xml:space="preserve">, codes, commentary on codes - was given to Moses on Mt. Sinai by God along with the Written Torah.  Hence, the </w:t>
            </w:r>
            <w:proofErr w:type="spellStart"/>
            <w:r w:rsidRPr="00E07D7A">
              <w:rPr>
                <w:rFonts w:ascii="Arial" w:eastAsia="Times New Roman" w:hAnsi="Arial" w:cs="Arial"/>
                <w:b/>
                <w:bCs/>
                <w:sz w:val="20"/>
                <w:szCs w:val="20"/>
                <w:lang w:eastAsia="en-AU"/>
              </w:rPr>
              <w:t>Halakha</w:t>
            </w:r>
            <w:proofErr w:type="spellEnd"/>
            <w:r w:rsidRPr="00E07D7A">
              <w:rPr>
                <w:rFonts w:ascii="Arial" w:eastAsia="Times New Roman" w:hAnsi="Arial" w:cs="Arial"/>
                <w:b/>
                <w:bCs/>
                <w:sz w:val="20"/>
                <w:szCs w:val="20"/>
                <w:lang w:eastAsia="en-AU"/>
              </w:rPr>
              <w:t xml:space="preserve"> is binding.  </w:t>
            </w:r>
          </w:p>
          <w:p w:rsidR="00E07D7A" w:rsidRPr="00E07D7A" w:rsidRDefault="00E07D7A" w:rsidP="00E07D7A">
            <w:pPr>
              <w:spacing w:after="0" w:line="240" w:lineRule="auto"/>
              <w:rPr>
                <w:rFonts w:ascii="Times New Roman" w:eastAsia="Times New Roman" w:hAnsi="Times New Roman" w:cs="Times New Roman"/>
                <w:sz w:val="24"/>
                <w:szCs w:val="24"/>
                <w:lang w:eastAsia="en-AU"/>
              </w:rPr>
            </w:pPr>
            <w:r w:rsidRPr="00E07D7A">
              <w:rPr>
                <w:rFonts w:ascii="Arial" w:eastAsia="Times New Roman" w:hAnsi="Arial" w:cs="Arial"/>
                <w:b/>
                <w:bCs/>
                <w:sz w:val="20"/>
                <w:szCs w:val="20"/>
                <w:lang w:eastAsia="en-AU"/>
              </w:rPr>
              <w:t>- This position is based on faith.  I.e. it can only be defended in rational comparative literary-historical analysis through special pleading.</w:t>
            </w:r>
          </w:p>
        </w:tc>
        <w:tc>
          <w:tcPr>
            <w:tcW w:w="1250" w:type="pct"/>
            <w:tcBorders>
              <w:top w:val="outset" w:sz="6" w:space="0" w:color="111111"/>
              <w:left w:val="outset" w:sz="6" w:space="0" w:color="111111"/>
              <w:bottom w:val="outset" w:sz="6" w:space="0" w:color="111111"/>
              <w:right w:val="outset" w:sz="6" w:space="0" w:color="111111"/>
            </w:tcBorders>
            <w:hideMark/>
          </w:tcPr>
          <w:p w:rsidR="00E07D7A" w:rsidRPr="00E07D7A" w:rsidRDefault="00E07D7A" w:rsidP="00E07D7A">
            <w:pPr>
              <w:spacing w:after="0" w:line="240" w:lineRule="auto"/>
              <w:rPr>
                <w:rFonts w:ascii="Times New Roman" w:eastAsia="Times New Roman" w:hAnsi="Times New Roman" w:cs="Times New Roman"/>
                <w:sz w:val="24"/>
                <w:szCs w:val="24"/>
                <w:lang w:eastAsia="en-AU"/>
              </w:rPr>
            </w:pPr>
            <w:r w:rsidRPr="00E07D7A">
              <w:rPr>
                <w:rFonts w:ascii="Arial" w:eastAsia="Times New Roman" w:hAnsi="Arial" w:cs="Arial"/>
                <w:b/>
                <w:bCs/>
                <w:sz w:val="20"/>
                <w:szCs w:val="20"/>
                <w:lang w:eastAsia="en-AU"/>
              </w:rPr>
              <w:t>The Oral Law grew up, under divine influence, through such factors as:</w:t>
            </w:r>
          </w:p>
          <w:p w:rsidR="00E07D7A" w:rsidRPr="00E07D7A" w:rsidRDefault="00E07D7A" w:rsidP="00E07D7A">
            <w:pPr>
              <w:spacing w:after="0" w:line="240" w:lineRule="auto"/>
              <w:rPr>
                <w:rFonts w:ascii="Times New Roman" w:eastAsia="Times New Roman" w:hAnsi="Times New Roman" w:cs="Times New Roman"/>
                <w:sz w:val="24"/>
                <w:szCs w:val="24"/>
                <w:lang w:eastAsia="en-AU"/>
              </w:rPr>
            </w:pPr>
            <w:r w:rsidRPr="00E07D7A">
              <w:rPr>
                <w:rFonts w:ascii="Arial" w:eastAsia="Times New Roman" w:hAnsi="Arial" w:cs="Arial"/>
                <w:b/>
                <w:bCs/>
                <w:sz w:val="20"/>
                <w:szCs w:val="20"/>
                <w:lang w:eastAsia="en-AU"/>
              </w:rPr>
              <w:t>- interpretations and developments within the Torah</w:t>
            </w:r>
          </w:p>
          <w:p w:rsidR="00E07D7A" w:rsidRPr="00E07D7A" w:rsidRDefault="00E07D7A" w:rsidP="00E07D7A">
            <w:pPr>
              <w:spacing w:after="0" w:line="240" w:lineRule="auto"/>
              <w:rPr>
                <w:rFonts w:ascii="Times New Roman" w:eastAsia="Times New Roman" w:hAnsi="Times New Roman" w:cs="Times New Roman"/>
                <w:sz w:val="24"/>
                <w:szCs w:val="24"/>
                <w:lang w:eastAsia="en-AU"/>
              </w:rPr>
            </w:pPr>
            <w:r w:rsidRPr="00E07D7A">
              <w:rPr>
                <w:rFonts w:ascii="Arial" w:eastAsia="Times New Roman" w:hAnsi="Arial" w:cs="Arial"/>
                <w:b/>
                <w:bCs/>
                <w:sz w:val="20"/>
                <w:szCs w:val="20"/>
                <w:lang w:eastAsia="en-AU"/>
              </w:rPr>
              <w:t>- decisions and influence of the rabbis</w:t>
            </w:r>
          </w:p>
          <w:p w:rsidR="00E07D7A" w:rsidRPr="00E07D7A" w:rsidRDefault="00E07D7A" w:rsidP="00E07D7A">
            <w:pPr>
              <w:spacing w:after="0" w:line="240" w:lineRule="auto"/>
              <w:rPr>
                <w:rFonts w:ascii="Times New Roman" w:eastAsia="Times New Roman" w:hAnsi="Times New Roman" w:cs="Times New Roman"/>
                <w:sz w:val="24"/>
                <w:szCs w:val="24"/>
                <w:lang w:eastAsia="en-AU"/>
              </w:rPr>
            </w:pPr>
            <w:r w:rsidRPr="00E07D7A">
              <w:rPr>
                <w:rFonts w:ascii="Arial" w:eastAsia="Times New Roman" w:hAnsi="Arial" w:cs="Arial"/>
                <w:b/>
                <w:bCs/>
                <w:sz w:val="20"/>
                <w:szCs w:val="20"/>
                <w:lang w:eastAsia="en-AU"/>
              </w:rPr>
              <w:t>- folk customs</w:t>
            </w:r>
          </w:p>
          <w:p w:rsidR="00E07D7A" w:rsidRPr="00E07D7A" w:rsidRDefault="00E07D7A" w:rsidP="00E07D7A">
            <w:pPr>
              <w:spacing w:after="0" w:line="240" w:lineRule="auto"/>
              <w:rPr>
                <w:rFonts w:ascii="Times New Roman" w:eastAsia="Times New Roman" w:hAnsi="Times New Roman" w:cs="Times New Roman"/>
                <w:sz w:val="24"/>
                <w:szCs w:val="24"/>
                <w:lang w:eastAsia="en-AU"/>
              </w:rPr>
            </w:pPr>
            <w:r w:rsidRPr="00E07D7A">
              <w:rPr>
                <w:rFonts w:ascii="Arial" w:eastAsia="Times New Roman" w:hAnsi="Arial" w:cs="Arial"/>
                <w:b/>
                <w:bCs/>
                <w:sz w:val="20"/>
                <w:szCs w:val="20"/>
                <w:lang w:eastAsia="en-AU"/>
              </w:rPr>
              <w:t>- economic pressures</w:t>
            </w:r>
          </w:p>
          <w:p w:rsidR="00E07D7A" w:rsidRPr="00E07D7A" w:rsidRDefault="00E07D7A" w:rsidP="00E07D7A">
            <w:pPr>
              <w:spacing w:after="0" w:line="240" w:lineRule="auto"/>
              <w:rPr>
                <w:rFonts w:ascii="Times New Roman" w:eastAsia="Times New Roman" w:hAnsi="Times New Roman" w:cs="Times New Roman"/>
                <w:sz w:val="24"/>
                <w:szCs w:val="24"/>
                <w:lang w:eastAsia="en-AU"/>
              </w:rPr>
            </w:pPr>
            <w:r w:rsidRPr="00E07D7A">
              <w:rPr>
                <w:rFonts w:ascii="Arial" w:eastAsia="Times New Roman" w:hAnsi="Arial" w:cs="Arial"/>
                <w:b/>
                <w:bCs/>
                <w:sz w:val="20"/>
                <w:szCs w:val="20"/>
                <w:lang w:eastAsia="en-AU"/>
              </w:rPr>
              <w:t>- outside cultural, religious and other influences</w:t>
            </w:r>
          </w:p>
          <w:p w:rsidR="00E07D7A" w:rsidRPr="00E07D7A" w:rsidRDefault="00E07D7A" w:rsidP="00E07D7A">
            <w:pPr>
              <w:spacing w:after="0" w:line="240" w:lineRule="auto"/>
              <w:rPr>
                <w:rFonts w:ascii="Times New Roman" w:eastAsia="Times New Roman" w:hAnsi="Times New Roman" w:cs="Times New Roman"/>
                <w:sz w:val="24"/>
                <w:szCs w:val="24"/>
                <w:lang w:eastAsia="en-AU"/>
              </w:rPr>
            </w:pPr>
            <w:r w:rsidRPr="00E07D7A">
              <w:rPr>
                <w:rFonts w:ascii="Times New Roman" w:eastAsia="Times New Roman" w:hAnsi="Times New Roman" w:cs="Times New Roman"/>
                <w:sz w:val="24"/>
                <w:szCs w:val="24"/>
                <w:lang w:eastAsia="en-AU"/>
              </w:rPr>
              <w:t> </w:t>
            </w:r>
          </w:p>
          <w:p w:rsidR="00E07D7A" w:rsidRPr="00E07D7A" w:rsidRDefault="00E07D7A" w:rsidP="00E07D7A">
            <w:pPr>
              <w:spacing w:after="0" w:line="240" w:lineRule="auto"/>
              <w:rPr>
                <w:rFonts w:ascii="Times New Roman" w:eastAsia="Times New Roman" w:hAnsi="Times New Roman" w:cs="Times New Roman"/>
                <w:sz w:val="24"/>
                <w:szCs w:val="24"/>
                <w:lang w:eastAsia="en-AU"/>
              </w:rPr>
            </w:pPr>
            <w:r w:rsidRPr="00E07D7A">
              <w:rPr>
                <w:rFonts w:ascii="Arial" w:eastAsia="Times New Roman" w:hAnsi="Arial" w:cs="Arial"/>
                <w:b/>
                <w:bCs/>
                <w:sz w:val="20"/>
                <w:szCs w:val="20"/>
                <w:lang w:eastAsia="en-AU"/>
              </w:rPr>
              <w:t>Essentially this is based on faith as informed by modern scholarly research</w:t>
            </w:r>
          </w:p>
        </w:tc>
        <w:tc>
          <w:tcPr>
            <w:tcW w:w="1250" w:type="pct"/>
            <w:tcBorders>
              <w:top w:val="outset" w:sz="6" w:space="0" w:color="111111"/>
              <w:left w:val="outset" w:sz="6" w:space="0" w:color="111111"/>
              <w:bottom w:val="outset" w:sz="6" w:space="0" w:color="111111"/>
              <w:right w:val="outset" w:sz="6" w:space="0" w:color="111111"/>
            </w:tcBorders>
            <w:hideMark/>
          </w:tcPr>
          <w:p w:rsidR="00E07D7A" w:rsidRPr="00E07D7A" w:rsidRDefault="00E07D7A" w:rsidP="00E07D7A">
            <w:pPr>
              <w:spacing w:after="0" w:line="240" w:lineRule="auto"/>
              <w:rPr>
                <w:rFonts w:ascii="Times New Roman" w:eastAsia="Times New Roman" w:hAnsi="Times New Roman" w:cs="Times New Roman"/>
                <w:sz w:val="24"/>
                <w:szCs w:val="24"/>
                <w:lang w:eastAsia="en-AU"/>
              </w:rPr>
            </w:pPr>
            <w:r w:rsidRPr="00E07D7A">
              <w:rPr>
                <w:rFonts w:ascii="Arial" w:eastAsia="Times New Roman" w:hAnsi="Arial" w:cs="Arial"/>
                <w:b/>
                <w:bCs/>
                <w:sz w:val="20"/>
                <w:szCs w:val="20"/>
                <w:lang w:eastAsia="en-AU"/>
              </w:rPr>
              <w:t>Same as Conservative</w:t>
            </w:r>
          </w:p>
        </w:tc>
      </w:tr>
      <w:tr w:rsidR="00E07D7A" w:rsidRPr="00E07D7A" w:rsidTr="00E07D7A">
        <w:tc>
          <w:tcPr>
            <w:tcW w:w="1250" w:type="pct"/>
            <w:tcBorders>
              <w:top w:val="outset" w:sz="6" w:space="0" w:color="111111"/>
              <w:left w:val="outset" w:sz="6" w:space="0" w:color="111111"/>
              <w:bottom w:val="outset" w:sz="6" w:space="0" w:color="111111"/>
              <w:right w:val="outset" w:sz="6" w:space="0" w:color="111111"/>
            </w:tcBorders>
            <w:hideMark/>
          </w:tcPr>
          <w:p w:rsidR="00E07D7A" w:rsidRPr="00E07D7A" w:rsidRDefault="00E07D7A" w:rsidP="00E07D7A">
            <w:pPr>
              <w:spacing w:after="0" w:line="240" w:lineRule="auto"/>
              <w:rPr>
                <w:rFonts w:ascii="Times New Roman" w:eastAsia="Times New Roman" w:hAnsi="Times New Roman" w:cs="Times New Roman"/>
                <w:sz w:val="24"/>
                <w:szCs w:val="24"/>
                <w:lang w:eastAsia="en-AU"/>
              </w:rPr>
            </w:pPr>
            <w:r w:rsidRPr="00E07D7A">
              <w:rPr>
                <w:rFonts w:ascii="Arial" w:eastAsia="Times New Roman" w:hAnsi="Arial" w:cs="Arial"/>
                <w:b/>
                <w:bCs/>
                <w:sz w:val="27"/>
                <w:szCs w:val="27"/>
                <w:lang w:eastAsia="en-AU"/>
              </w:rPr>
              <w:t xml:space="preserve">Derivation of </w:t>
            </w:r>
            <w:proofErr w:type="spellStart"/>
            <w:r w:rsidRPr="00E07D7A">
              <w:rPr>
                <w:rFonts w:ascii="Arial" w:eastAsia="Times New Roman" w:hAnsi="Arial" w:cs="Arial"/>
                <w:b/>
                <w:bCs/>
                <w:sz w:val="27"/>
                <w:szCs w:val="27"/>
                <w:lang w:eastAsia="en-AU"/>
              </w:rPr>
              <w:t>Halakha</w:t>
            </w:r>
            <w:proofErr w:type="spellEnd"/>
          </w:p>
        </w:tc>
        <w:tc>
          <w:tcPr>
            <w:tcW w:w="1250" w:type="pct"/>
            <w:tcBorders>
              <w:top w:val="outset" w:sz="6" w:space="0" w:color="111111"/>
              <w:left w:val="outset" w:sz="6" w:space="0" w:color="111111"/>
              <w:bottom w:val="outset" w:sz="6" w:space="0" w:color="111111"/>
              <w:right w:val="outset" w:sz="6" w:space="0" w:color="111111"/>
            </w:tcBorders>
            <w:hideMark/>
          </w:tcPr>
          <w:p w:rsidR="00E07D7A" w:rsidRPr="00E07D7A" w:rsidRDefault="00E07D7A" w:rsidP="00E07D7A">
            <w:pPr>
              <w:spacing w:after="0" w:line="240" w:lineRule="auto"/>
              <w:rPr>
                <w:rFonts w:ascii="Times New Roman" w:eastAsia="Times New Roman" w:hAnsi="Times New Roman" w:cs="Times New Roman"/>
                <w:sz w:val="24"/>
                <w:szCs w:val="24"/>
                <w:lang w:eastAsia="en-AU"/>
              </w:rPr>
            </w:pPr>
            <w:r w:rsidRPr="00E07D7A">
              <w:rPr>
                <w:rFonts w:ascii="Arial" w:eastAsia="Times New Roman" w:hAnsi="Arial" w:cs="Arial"/>
                <w:b/>
                <w:bCs/>
                <w:sz w:val="20"/>
                <w:szCs w:val="20"/>
                <w:lang w:eastAsia="en-AU"/>
              </w:rPr>
              <w:t xml:space="preserve">- Mainly from: codes (especially </w:t>
            </w:r>
            <w:proofErr w:type="spellStart"/>
            <w:r w:rsidRPr="00E07D7A">
              <w:rPr>
                <w:rFonts w:ascii="Arial" w:eastAsia="Times New Roman" w:hAnsi="Arial" w:cs="Arial"/>
                <w:b/>
                <w:bCs/>
                <w:sz w:val="20"/>
                <w:szCs w:val="20"/>
                <w:lang w:eastAsia="en-AU"/>
              </w:rPr>
              <w:t>Shulkhan</w:t>
            </w:r>
            <w:proofErr w:type="spellEnd"/>
            <w:r w:rsidRPr="00E07D7A">
              <w:rPr>
                <w:rFonts w:ascii="Arial" w:eastAsia="Times New Roman" w:hAnsi="Arial" w:cs="Arial"/>
                <w:b/>
                <w:bCs/>
                <w:sz w:val="20"/>
                <w:szCs w:val="20"/>
                <w:lang w:eastAsia="en-AU"/>
              </w:rPr>
              <w:t xml:space="preserve"> </w:t>
            </w:r>
            <w:proofErr w:type="spellStart"/>
            <w:r w:rsidRPr="00E07D7A">
              <w:rPr>
                <w:rFonts w:ascii="Arial" w:eastAsia="Times New Roman" w:hAnsi="Arial" w:cs="Arial"/>
                <w:b/>
                <w:bCs/>
                <w:sz w:val="20"/>
                <w:szCs w:val="20"/>
                <w:lang w:eastAsia="en-AU"/>
              </w:rPr>
              <w:t>Arukh</w:t>
            </w:r>
            <w:proofErr w:type="spellEnd"/>
            <w:r w:rsidRPr="00E07D7A">
              <w:rPr>
                <w:rFonts w:ascii="Arial" w:eastAsia="Times New Roman" w:hAnsi="Arial" w:cs="Arial"/>
                <w:b/>
                <w:bCs/>
                <w:sz w:val="20"/>
                <w:szCs w:val="20"/>
                <w:lang w:eastAsia="en-AU"/>
              </w:rPr>
              <w:t xml:space="preserve">); their commentaries (e.g. Mishnah </w:t>
            </w:r>
            <w:proofErr w:type="spellStart"/>
            <w:r w:rsidRPr="00E07D7A">
              <w:rPr>
                <w:rFonts w:ascii="Arial" w:eastAsia="Times New Roman" w:hAnsi="Arial" w:cs="Arial"/>
                <w:b/>
                <w:bCs/>
                <w:sz w:val="20"/>
                <w:szCs w:val="20"/>
                <w:lang w:eastAsia="en-AU"/>
              </w:rPr>
              <w:t>Berurah</w:t>
            </w:r>
            <w:proofErr w:type="spellEnd"/>
            <w:r w:rsidRPr="00E07D7A">
              <w:rPr>
                <w:rFonts w:ascii="Arial" w:eastAsia="Times New Roman" w:hAnsi="Arial" w:cs="Arial"/>
                <w:b/>
                <w:bCs/>
                <w:sz w:val="20"/>
                <w:szCs w:val="20"/>
                <w:lang w:eastAsia="en-AU"/>
              </w:rPr>
              <w:t xml:space="preserve">); and, the </w:t>
            </w:r>
            <w:proofErr w:type="spellStart"/>
            <w:r w:rsidRPr="00E07D7A">
              <w:rPr>
                <w:rFonts w:ascii="Arial" w:eastAsia="Times New Roman" w:hAnsi="Arial" w:cs="Arial"/>
                <w:b/>
                <w:bCs/>
                <w:sz w:val="20"/>
                <w:szCs w:val="20"/>
                <w:lang w:eastAsia="en-AU"/>
              </w:rPr>
              <w:t>responsa</w:t>
            </w:r>
            <w:proofErr w:type="spellEnd"/>
            <w:r w:rsidRPr="00E07D7A">
              <w:rPr>
                <w:rFonts w:ascii="Arial" w:eastAsia="Times New Roman" w:hAnsi="Arial" w:cs="Arial"/>
                <w:b/>
                <w:bCs/>
                <w:sz w:val="20"/>
                <w:szCs w:val="20"/>
                <w:lang w:eastAsia="en-AU"/>
              </w:rPr>
              <w:t xml:space="preserve"> literature.  </w:t>
            </w:r>
          </w:p>
          <w:p w:rsidR="00E07D7A" w:rsidRPr="00E07D7A" w:rsidRDefault="00E07D7A" w:rsidP="00E07D7A">
            <w:pPr>
              <w:spacing w:after="0" w:line="240" w:lineRule="auto"/>
              <w:rPr>
                <w:rFonts w:ascii="Times New Roman" w:eastAsia="Times New Roman" w:hAnsi="Times New Roman" w:cs="Times New Roman"/>
                <w:sz w:val="24"/>
                <w:szCs w:val="24"/>
                <w:lang w:eastAsia="en-AU"/>
              </w:rPr>
            </w:pPr>
            <w:r w:rsidRPr="00E07D7A">
              <w:rPr>
                <w:rFonts w:ascii="Arial" w:eastAsia="Times New Roman" w:hAnsi="Arial" w:cs="Arial"/>
                <w:b/>
                <w:bCs/>
                <w:sz w:val="20"/>
                <w:szCs w:val="20"/>
                <w:lang w:eastAsia="en-AU"/>
              </w:rPr>
              <w:t xml:space="preserve">- Relatively little discretion given to modern rabbis (doctrine of </w:t>
            </w:r>
            <w:hyperlink r:id="rId6" w:history="1">
              <w:proofErr w:type="spellStart"/>
              <w:r w:rsidRPr="00E07D7A">
                <w:rPr>
                  <w:rFonts w:ascii="Arial" w:eastAsia="Times New Roman" w:hAnsi="Arial" w:cs="Arial"/>
                  <w:b/>
                  <w:bCs/>
                  <w:color w:val="0000FF"/>
                  <w:sz w:val="20"/>
                  <w:u w:val="single"/>
                  <w:lang w:eastAsia="en-AU"/>
                </w:rPr>
                <w:t>mi'ut</w:t>
              </w:r>
              <w:proofErr w:type="spellEnd"/>
              <w:r w:rsidRPr="00E07D7A">
                <w:rPr>
                  <w:rFonts w:ascii="Arial" w:eastAsia="Times New Roman" w:hAnsi="Arial" w:cs="Arial"/>
                  <w:b/>
                  <w:bCs/>
                  <w:color w:val="0000FF"/>
                  <w:sz w:val="20"/>
                  <w:u w:val="single"/>
                  <w:lang w:eastAsia="en-AU"/>
                </w:rPr>
                <w:t xml:space="preserve"> </w:t>
              </w:r>
              <w:proofErr w:type="spellStart"/>
              <w:r w:rsidRPr="00E07D7A">
                <w:rPr>
                  <w:rFonts w:ascii="Arial" w:eastAsia="Times New Roman" w:hAnsi="Arial" w:cs="Arial"/>
                  <w:b/>
                  <w:bCs/>
                  <w:color w:val="0000FF"/>
                  <w:sz w:val="20"/>
                  <w:u w:val="single"/>
                  <w:lang w:eastAsia="en-AU"/>
                </w:rPr>
                <w:t>hadorot</w:t>
              </w:r>
              <w:proofErr w:type="spellEnd"/>
            </w:hyperlink>
            <w:r w:rsidRPr="00E07D7A">
              <w:rPr>
                <w:rFonts w:ascii="Arial" w:eastAsia="Times New Roman" w:hAnsi="Arial" w:cs="Arial"/>
                <w:b/>
                <w:bCs/>
                <w:sz w:val="20"/>
                <w:szCs w:val="20"/>
                <w:lang w:eastAsia="en-AU"/>
              </w:rPr>
              <w:t xml:space="preserve"> - i.e. as we get further from the revelation on Sinai we understand it less)</w:t>
            </w:r>
          </w:p>
          <w:p w:rsidR="00E07D7A" w:rsidRPr="00E07D7A" w:rsidRDefault="00E07D7A" w:rsidP="00E07D7A">
            <w:pPr>
              <w:spacing w:after="0" w:line="240" w:lineRule="auto"/>
              <w:rPr>
                <w:rFonts w:ascii="Times New Roman" w:eastAsia="Times New Roman" w:hAnsi="Times New Roman" w:cs="Times New Roman"/>
                <w:sz w:val="24"/>
                <w:szCs w:val="24"/>
                <w:lang w:eastAsia="en-AU"/>
              </w:rPr>
            </w:pPr>
            <w:r w:rsidRPr="00E07D7A">
              <w:rPr>
                <w:rFonts w:ascii="Arial" w:eastAsia="Times New Roman" w:hAnsi="Arial" w:cs="Arial"/>
                <w:b/>
                <w:bCs/>
                <w:sz w:val="20"/>
                <w:szCs w:val="20"/>
                <w:lang w:eastAsia="en-AU"/>
              </w:rPr>
              <w:t>- tendency to go for strictest option in rabbinic rulings to avoid criticism from Ultra-orthodox</w:t>
            </w:r>
          </w:p>
          <w:p w:rsidR="00E07D7A" w:rsidRPr="00E07D7A" w:rsidRDefault="00E07D7A" w:rsidP="00E07D7A">
            <w:pPr>
              <w:spacing w:after="0" w:line="240" w:lineRule="auto"/>
              <w:rPr>
                <w:rFonts w:ascii="Times New Roman" w:eastAsia="Times New Roman" w:hAnsi="Times New Roman" w:cs="Times New Roman"/>
                <w:sz w:val="24"/>
                <w:szCs w:val="24"/>
                <w:lang w:eastAsia="en-AU"/>
              </w:rPr>
            </w:pPr>
            <w:r w:rsidRPr="00E07D7A">
              <w:rPr>
                <w:rFonts w:ascii="Arial" w:eastAsia="Times New Roman" w:hAnsi="Arial" w:cs="Arial"/>
                <w:b/>
                <w:bCs/>
                <w:sz w:val="20"/>
                <w:szCs w:val="20"/>
                <w:lang w:eastAsia="en-AU"/>
              </w:rPr>
              <w:t xml:space="preserve">- little desire to mould </w:t>
            </w:r>
            <w:proofErr w:type="spellStart"/>
            <w:r w:rsidRPr="00E07D7A">
              <w:rPr>
                <w:rFonts w:ascii="Arial" w:eastAsia="Times New Roman" w:hAnsi="Arial" w:cs="Arial"/>
                <w:b/>
                <w:bCs/>
                <w:sz w:val="20"/>
                <w:szCs w:val="20"/>
                <w:lang w:eastAsia="en-AU"/>
              </w:rPr>
              <w:t>Halakha</w:t>
            </w:r>
            <w:proofErr w:type="spellEnd"/>
            <w:r w:rsidRPr="00E07D7A">
              <w:rPr>
                <w:rFonts w:ascii="Arial" w:eastAsia="Times New Roman" w:hAnsi="Arial" w:cs="Arial"/>
                <w:b/>
                <w:bCs/>
                <w:sz w:val="20"/>
                <w:szCs w:val="20"/>
                <w:lang w:eastAsia="en-AU"/>
              </w:rPr>
              <w:t xml:space="preserve"> to modern realities </w:t>
            </w:r>
          </w:p>
        </w:tc>
        <w:tc>
          <w:tcPr>
            <w:tcW w:w="1250" w:type="pct"/>
            <w:tcBorders>
              <w:top w:val="outset" w:sz="6" w:space="0" w:color="111111"/>
              <w:left w:val="outset" w:sz="6" w:space="0" w:color="111111"/>
              <w:bottom w:val="outset" w:sz="6" w:space="0" w:color="111111"/>
              <w:right w:val="outset" w:sz="6" w:space="0" w:color="111111"/>
            </w:tcBorders>
            <w:hideMark/>
          </w:tcPr>
          <w:p w:rsidR="00E07D7A" w:rsidRPr="00E07D7A" w:rsidRDefault="00E07D7A" w:rsidP="00E07D7A">
            <w:pPr>
              <w:spacing w:after="0" w:line="240" w:lineRule="auto"/>
              <w:rPr>
                <w:rFonts w:ascii="Times New Roman" w:eastAsia="Times New Roman" w:hAnsi="Times New Roman" w:cs="Times New Roman"/>
                <w:sz w:val="24"/>
                <w:szCs w:val="24"/>
                <w:lang w:eastAsia="en-AU"/>
              </w:rPr>
            </w:pPr>
            <w:r w:rsidRPr="00E07D7A">
              <w:rPr>
                <w:rFonts w:ascii="Arial" w:eastAsia="Times New Roman" w:hAnsi="Arial" w:cs="Arial"/>
                <w:b/>
                <w:bCs/>
                <w:sz w:val="20"/>
                <w:szCs w:val="20"/>
                <w:lang w:eastAsia="en-AU"/>
              </w:rPr>
              <w:t>Several inputs:</w:t>
            </w:r>
          </w:p>
          <w:p w:rsidR="00E07D7A" w:rsidRPr="00E07D7A" w:rsidRDefault="00E07D7A" w:rsidP="00E07D7A">
            <w:pPr>
              <w:spacing w:after="0" w:line="240" w:lineRule="auto"/>
              <w:rPr>
                <w:rFonts w:ascii="Times New Roman" w:eastAsia="Times New Roman" w:hAnsi="Times New Roman" w:cs="Times New Roman"/>
                <w:sz w:val="24"/>
                <w:szCs w:val="24"/>
                <w:lang w:eastAsia="en-AU"/>
              </w:rPr>
            </w:pPr>
            <w:r w:rsidRPr="00E07D7A">
              <w:rPr>
                <w:rFonts w:ascii="Arial" w:eastAsia="Times New Roman" w:hAnsi="Arial" w:cs="Arial"/>
                <w:b/>
                <w:bCs/>
                <w:sz w:val="20"/>
                <w:szCs w:val="20"/>
                <w:lang w:eastAsia="en-AU"/>
              </w:rPr>
              <w:t xml:space="preserve">- </w:t>
            </w:r>
            <w:proofErr w:type="gramStart"/>
            <w:r w:rsidRPr="00E07D7A">
              <w:rPr>
                <w:rFonts w:ascii="Arial" w:eastAsia="Times New Roman" w:hAnsi="Arial" w:cs="Arial"/>
                <w:b/>
                <w:bCs/>
                <w:sz w:val="20"/>
                <w:szCs w:val="20"/>
                <w:lang w:eastAsia="en-AU"/>
              </w:rPr>
              <w:t>codes</w:t>
            </w:r>
            <w:proofErr w:type="gramEnd"/>
            <w:r w:rsidRPr="00E07D7A">
              <w:rPr>
                <w:rFonts w:ascii="Arial" w:eastAsia="Times New Roman" w:hAnsi="Arial" w:cs="Arial"/>
                <w:b/>
                <w:bCs/>
                <w:sz w:val="20"/>
                <w:szCs w:val="20"/>
                <w:lang w:eastAsia="en-AU"/>
              </w:rPr>
              <w:t xml:space="preserve">, their commentaries and, the </w:t>
            </w:r>
            <w:proofErr w:type="spellStart"/>
            <w:r w:rsidRPr="00E07D7A">
              <w:rPr>
                <w:rFonts w:ascii="Arial" w:eastAsia="Times New Roman" w:hAnsi="Arial" w:cs="Arial"/>
                <w:b/>
                <w:bCs/>
                <w:sz w:val="20"/>
                <w:szCs w:val="20"/>
                <w:lang w:eastAsia="en-AU"/>
              </w:rPr>
              <w:t>responsa</w:t>
            </w:r>
            <w:proofErr w:type="spellEnd"/>
            <w:r w:rsidRPr="00E07D7A">
              <w:rPr>
                <w:rFonts w:ascii="Arial" w:eastAsia="Times New Roman" w:hAnsi="Arial" w:cs="Arial"/>
                <w:b/>
                <w:bCs/>
                <w:sz w:val="20"/>
                <w:szCs w:val="20"/>
                <w:lang w:eastAsia="en-AU"/>
              </w:rPr>
              <w:t xml:space="preserve"> literature.  </w:t>
            </w:r>
          </w:p>
          <w:p w:rsidR="00E07D7A" w:rsidRPr="00E07D7A" w:rsidRDefault="00E07D7A" w:rsidP="00E07D7A">
            <w:pPr>
              <w:spacing w:after="0" w:line="240" w:lineRule="auto"/>
              <w:rPr>
                <w:rFonts w:ascii="Times New Roman" w:eastAsia="Times New Roman" w:hAnsi="Times New Roman" w:cs="Times New Roman"/>
                <w:sz w:val="24"/>
                <w:szCs w:val="24"/>
                <w:lang w:eastAsia="en-AU"/>
              </w:rPr>
            </w:pPr>
            <w:r w:rsidRPr="00E07D7A">
              <w:rPr>
                <w:rFonts w:ascii="Arial" w:eastAsia="Times New Roman" w:hAnsi="Arial" w:cs="Arial"/>
                <w:b/>
                <w:bCs/>
                <w:sz w:val="20"/>
                <w:szCs w:val="20"/>
                <w:lang w:eastAsia="en-AU"/>
              </w:rPr>
              <w:t>- historical awareness of the changes, and reason for the changes, in Jewish practice through the ages</w:t>
            </w:r>
          </w:p>
          <w:p w:rsidR="00E07D7A" w:rsidRPr="00E07D7A" w:rsidRDefault="00E07D7A" w:rsidP="00E07D7A">
            <w:pPr>
              <w:spacing w:after="0" w:line="240" w:lineRule="auto"/>
              <w:rPr>
                <w:rFonts w:ascii="Times New Roman" w:eastAsia="Times New Roman" w:hAnsi="Times New Roman" w:cs="Times New Roman"/>
                <w:sz w:val="24"/>
                <w:szCs w:val="24"/>
                <w:lang w:eastAsia="en-AU"/>
              </w:rPr>
            </w:pPr>
            <w:r w:rsidRPr="00E07D7A">
              <w:rPr>
                <w:rFonts w:ascii="Arial" w:eastAsia="Times New Roman" w:hAnsi="Arial" w:cs="Arial"/>
                <w:b/>
                <w:bCs/>
                <w:sz w:val="20"/>
                <w:szCs w:val="20"/>
                <w:lang w:eastAsia="en-AU"/>
              </w:rPr>
              <w:t>- a division between more and less important mitzvoth (commandments)</w:t>
            </w:r>
          </w:p>
          <w:p w:rsidR="00E07D7A" w:rsidRPr="00E07D7A" w:rsidRDefault="00E07D7A" w:rsidP="00E07D7A">
            <w:pPr>
              <w:spacing w:after="0" w:line="240" w:lineRule="auto"/>
              <w:rPr>
                <w:rFonts w:ascii="Times New Roman" w:eastAsia="Times New Roman" w:hAnsi="Times New Roman" w:cs="Times New Roman"/>
                <w:sz w:val="24"/>
                <w:szCs w:val="24"/>
                <w:lang w:eastAsia="en-AU"/>
              </w:rPr>
            </w:pPr>
            <w:r w:rsidRPr="00E07D7A">
              <w:rPr>
                <w:rFonts w:ascii="Arial" w:eastAsia="Times New Roman" w:hAnsi="Arial" w:cs="Arial"/>
                <w:b/>
                <w:bCs/>
                <w:sz w:val="20"/>
                <w:szCs w:val="20"/>
                <w:lang w:eastAsia="en-AU"/>
              </w:rPr>
              <w:t xml:space="preserve">- a strong desire to mould </w:t>
            </w:r>
            <w:proofErr w:type="spellStart"/>
            <w:r w:rsidRPr="00E07D7A">
              <w:rPr>
                <w:rFonts w:ascii="Arial" w:eastAsia="Times New Roman" w:hAnsi="Arial" w:cs="Arial"/>
                <w:b/>
                <w:bCs/>
                <w:sz w:val="20"/>
                <w:szCs w:val="20"/>
                <w:lang w:eastAsia="en-AU"/>
              </w:rPr>
              <w:t>Halakha</w:t>
            </w:r>
            <w:proofErr w:type="spellEnd"/>
            <w:r w:rsidRPr="00E07D7A">
              <w:rPr>
                <w:rFonts w:ascii="Arial" w:eastAsia="Times New Roman" w:hAnsi="Arial" w:cs="Arial"/>
                <w:b/>
                <w:bCs/>
                <w:sz w:val="20"/>
                <w:szCs w:val="20"/>
                <w:lang w:eastAsia="en-AU"/>
              </w:rPr>
              <w:t xml:space="preserve"> to modern realities</w:t>
            </w:r>
          </w:p>
          <w:p w:rsidR="00E07D7A" w:rsidRPr="00E07D7A" w:rsidRDefault="00E07D7A" w:rsidP="00E07D7A">
            <w:pPr>
              <w:spacing w:after="0" w:line="240" w:lineRule="auto"/>
              <w:rPr>
                <w:rFonts w:ascii="Times New Roman" w:eastAsia="Times New Roman" w:hAnsi="Times New Roman" w:cs="Times New Roman"/>
                <w:sz w:val="24"/>
                <w:szCs w:val="24"/>
                <w:lang w:eastAsia="en-AU"/>
              </w:rPr>
            </w:pPr>
            <w:r w:rsidRPr="00E07D7A">
              <w:rPr>
                <w:rFonts w:ascii="Arial" w:eastAsia="Times New Roman" w:hAnsi="Arial" w:cs="Arial"/>
                <w:b/>
                <w:bCs/>
                <w:sz w:val="20"/>
                <w:szCs w:val="20"/>
                <w:lang w:eastAsia="en-AU"/>
              </w:rPr>
              <w:t>- the full discretion exercised by early medieval authorities exercised by the movement's Committee on Jewish Law and Standards</w:t>
            </w:r>
          </w:p>
        </w:tc>
        <w:tc>
          <w:tcPr>
            <w:tcW w:w="1250" w:type="pct"/>
            <w:tcBorders>
              <w:top w:val="outset" w:sz="6" w:space="0" w:color="111111"/>
              <w:left w:val="outset" w:sz="6" w:space="0" w:color="111111"/>
              <w:bottom w:val="outset" w:sz="6" w:space="0" w:color="111111"/>
              <w:right w:val="outset" w:sz="6" w:space="0" w:color="111111"/>
            </w:tcBorders>
            <w:hideMark/>
          </w:tcPr>
          <w:p w:rsidR="00E07D7A" w:rsidRPr="00E07D7A" w:rsidRDefault="00E07D7A" w:rsidP="00E07D7A">
            <w:pPr>
              <w:spacing w:after="0" w:line="240" w:lineRule="auto"/>
              <w:rPr>
                <w:rFonts w:ascii="Times New Roman" w:eastAsia="Times New Roman" w:hAnsi="Times New Roman" w:cs="Times New Roman"/>
                <w:sz w:val="24"/>
                <w:szCs w:val="24"/>
                <w:lang w:eastAsia="en-AU"/>
              </w:rPr>
            </w:pPr>
            <w:r w:rsidRPr="00E07D7A">
              <w:rPr>
                <w:rFonts w:ascii="Arial" w:eastAsia="Times New Roman" w:hAnsi="Arial" w:cs="Arial"/>
                <w:b/>
                <w:bCs/>
                <w:sz w:val="20"/>
                <w:szCs w:val="20"/>
                <w:lang w:eastAsia="en-AU"/>
              </w:rPr>
              <w:t xml:space="preserve">Do not accept binding nature of </w:t>
            </w:r>
            <w:proofErr w:type="spellStart"/>
            <w:r w:rsidRPr="00E07D7A">
              <w:rPr>
                <w:rFonts w:ascii="Arial" w:eastAsia="Times New Roman" w:hAnsi="Arial" w:cs="Arial"/>
                <w:b/>
                <w:bCs/>
                <w:sz w:val="20"/>
                <w:szCs w:val="20"/>
                <w:lang w:eastAsia="en-AU"/>
              </w:rPr>
              <w:t>Halakha</w:t>
            </w:r>
            <w:proofErr w:type="spellEnd"/>
            <w:r w:rsidRPr="00E07D7A">
              <w:rPr>
                <w:rFonts w:ascii="Arial" w:eastAsia="Times New Roman" w:hAnsi="Arial" w:cs="Arial"/>
                <w:b/>
                <w:bCs/>
                <w:sz w:val="20"/>
                <w:szCs w:val="20"/>
                <w:lang w:eastAsia="en-AU"/>
              </w:rPr>
              <w:t xml:space="preserve"> so this is a non-issue**</w:t>
            </w:r>
          </w:p>
        </w:tc>
      </w:tr>
      <w:tr w:rsidR="00E07D7A" w:rsidRPr="00E07D7A" w:rsidTr="00E07D7A">
        <w:tc>
          <w:tcPr>
            <w:tcW w:w="1250" w:type="pct"/>
            <w:tcBorders>
              <w:top w:val="outset" w:sz="6" w:space="0" w:color="111111"/>
              <w:left w:val="outset" w:sz="6" w:space="0" w:color="111111"/>
              <w:bottom w:val="outset" w:sz="6" w:space="0" w:color="111111"/>
              <w:right w:val="outset" w:sz="6" w:space="0" w:color="111111"/>
            </w:tcBorders>
            <w:hideMark/>
          </w:tcPr>
          <w:p w:rsidR="00E07D7A" w:rsidRPr="00E07D7A" w:rsidRDefault="00E07D7A" w:rsidP="00E07D7A">
            <w:pPr>
              <w:spacing w:after="0" w:line="240" w:lineRule="auto"/>
              <w:rPr>
                <w:rFonts w:ascii="Times New Roman" w:eastAsia="Times New Roman" w:hAnsi="Times New Roman" w:cs="Times New Roman"/>
                <w:sz w:val="24"/>
                <w:szCs w:val="24"/>
                <w:lang w:eastAsia="en-AU"/>
              </w:rPr>
            </w:pPr>
            <w:r w:rsidRPr="00E07D7A">
              <w:rPr>
                <w:rFonts w:ascii="Arial" w:eastAsia="Times New Roman" w:hAnsi="Arial" w:cs="Arial"/>
                <w:b/>
                <w:bCs/>
                <w:sz w:val="27"/>
                <w:szCs w:val="27"/>
                <w:lang w:eastAsia="en-AU"/>
              </w:rPr>
              <w:t xml:space="preserve">Importance of </w:t>
            </w:r>
            <w:proofErr w:type="spellStart"/>
            <w:r w:rsidRPr="00E07D7A">
              <w:rPr>
                <w:rFonts w:ascii="Arial" w:eastAsia="Times New Roman" w:hAnsi="Arial" w:cs="Arial"/>
                <w:b/>
                <w:bCs/>
                <w:sz w:val="27"/>
                <w:szCs w:val="27"/>
                <w:lang w:eastAsia="en-AU"/>
              </w:rPr>
              <w:t>Halakha</w:t>
            </w:r>
            <w:proofErr w:type="spellEnd"/>
          </w:p>
        </w:tc>
        <w:tc>
          <w:tcPr>
            <w:tcW w:w="1250" w:type="pct"/>
            <w:tcBorders>
              <w:top w:val="outset" w:sz="6" w:space="0" w:color="111111"/>
              <w:left w:val="outset" w:sz="6" w:space="0" w:color="111111"/>
              <w:bottom w:val="outset" w:sz="6" w:space="0" w:color="111111"/>
              <w:right w:val="outset" w:sz="6" w:space="0" w:color="111111"/>
            </w:tcBorders>
            <w:hideMark/>
          </w:tcPr>
          <w:p w:rsidR="00E07D7A" w:rsidRPr="00E07D7A" w:rsidRDefault="00E07D7A" w:rsidP="00E07D7A">
            <w:pPr>
              <w:spacing w:after="0" w:line="240" w:lineRule="auto"/>
              <w:rPr>
                <w:rFonts w:ascii="Times New Roman" w:eastAsia="Times New Roman" w:hAnsi="Times New Roman" w:cs="Times New Roman"/>
                <w:sz w:val="24"/>
                <w:szCs w:val="24"/>
                <w:lang w:eastAsia="en-AU"/>
              </w:rPr>
            </w:pPr>
            <w:r w:rsidRPr="00E07D7A">
              <w:rPr>
                <w:rFonts w:ascii="Arial" w:eastAsia="Times New Roman" w:hAnsi="Arial" w:cs="Arial"/>
                <w:b/>
                <w:bCs/>
                <w:sz w:val="20"/>
                <w:szCs w:val="20"/>
                <w:lang w:eastAsia="en-AU"/>
              </w:rPr>
              <w:t>- considered binding on all aspects of life of Jews except where it conflicts with civil law</w:t>
            </w:r>
          </w:p>
          <w:p w:rsidR="00E07D7A" w:rsidRPr="00E07D7A" w:rsidRDefault="00E07D7A" w:rsidP="00E07D7A">
            <w:pPr>
              <w:spacing w:after="0" w:line="240" w:lineRule="auto"/>
              <w:rPr>
                <w:rFonts w:ascii="Times New Roman" w:eastAsia="Times New Roman" w:hAnsi="Times New Roman" w:cs="Times New Roman"/>
                <w:sz w:val="24"/>
                <w:szCs w:val="24"/>
                <w:lang w:eastAsia="en-AU"/>
              </w:rPr>
            </w:pPr>
            <w:r w:rsidRPr="00E07D7A">
              <w:rPr>
                <w:rFonts w:ascii="Arial" w:eastAsia="Times New Roman" w:hAnsi="Arial" w:cs="Arial"/>
                <w:b/>
                <w:bCs/>
                <w:sz w:val="20"/>
                <w:szCs w:val="20"/>
                <w:lang w:eastAsia="en-AU"/>
              </w:rPr>
              <w:t>- free will - every Jew has the choice of either obeying the mitzvahs thus submitting to the will of God or defying God's will by flouting the mitzvahs i.e. sinning</w:t>
            </w:r>
          </w:p>
        </w:tc>
        <w:tc>
          <w:tcPr>
            <w:tcW w:w="1250" w:type="pct"/>
            <w:tcBorders>
              <w:top w:val="outset" w:sz="6" w:space="0" w:color="111111"/>
              <w:left w:val="outset" w:sz="6" w:space="0" w:color="111111"/>
              <w:bottom w:val="outset" w:sz="6" w:space="0" w:color="111111"/>
              <w:right w:val="outset" w:sz="6" w:space="0" w:color="111111"/>
            </w:tcBorders>
            <w:hideMark/>
          </w:tcPr>
          <w:p w:rsidR="00E07D7A" w:rsidRPr="00E07D7A" w:rsidRDefault="00E07D7A" w:rsidP="00E07D7A">
            <w:pPr>
              <w:spacing w:after="0" w:line="240" w:lineRule="auto"/>
              <w:rPr>
                <w:rFonts w:ascii="Times New Roman" w:eastAsia="Times New Roman" w:hAnsi="Times New Roman" w:cs="Times New Roman"/>
                <w:sz w:val="24"/>
                <w:szCs w:val="24"/>
                <w:lang w:eastAsia="en-AU"/>
              </w:rPr>
            </w:pPr>
            <w:r w:rsidRPr="00E07D7A">
              <w:rPr>
                <w:rFonts w:ascii="Arial" w:eastAsia="Times New Roman" w:hAnsi="Arial" w:cs="Arial"/>
                <w:b/>
                <w:bCs/>
                <w:sz w:val="20"/>
                <w:szCs w:val="20"/>
                <w:lang w:eastAsia="en-AU"/>
              </w:rPr>
              <w:t>same as Orthodox</w:t>
            </w:r>
          </w:p>
        </w:tc>
        <w:tc>
          <w:tcPr>
            <w:tcW w:w="1250" w:type="pct"/>
            <w:tcBorders>
              <w:top w:val="outset" w:sz="6" w:space="0" w:color="111111"/>
              <w:left w:val="outset" w:sz="6" w:space="0" w:color="111111"/>
              <w:bottom w:val="outset" w:sz="6" w:space="0" w:color="111111"/>
              <w:right w:val="outset" w:sz="6" w:space="0" w:color="111111"/>
            </w:tcBorders>
            <w:hideMark/>
          </w:tcPr>
          <w:p w:rsidR="00E07D7A" w:rsidRPr="00E07D7A" w:rsidRDefault="00E07D7A" w:rsidP="00E07D7A">
            <w:pPr>
              <w:spacing w:after="0" w:line="240" w:lineRule="auto"/>
              <w:rPr>
                <w:rFonts w:ascii="Times New Roman" w:eastAsia="Times New Roman" w:hAnsi="Times New Roman" w:cs="Times New Roman"/>
                <w:sz w:val="24"/>
                <w:szCs w:val="24"/>
                <w:lang w:eastAsia="en-AU"/>
              </w:rPr>
            </w:pPr>
            <w:proofErr w:type="gramStart"/>
            <w:r w:rsidRPr="00E07D7A">
              <w:rPr>
                <w:rFonts w:ascii="Arial" w:eastAsia="Times New Roman" w:hAnsi="Arial" w:cs="Arial"/>
                <w:b/>
                <w:bCs/>
                <w:sz w:val="20"/>
                <w:szCs w:val="20"/>
                <w:lang w:eastAsia="en-AU"/>
              </w:rPr>
              <w:t>considered</w:t>
            </w:r>
            <w:proofErr w:type="gramEnd"/>
            <w:r w:rsidRPr="00E07D7A">
              <w:rPr>
                <w:rFonts w:ascii="Arial" w:eastAsia="Times New Roman" w:hAnsi="Arial" w:cs="Arial"/>
                <w:b/>
                <w:bCs/>
                <w:sz w:val="20"/>
                <w:szCs w:val="20"/>
                <w:lang w:eastAsia="en-AU"/>
              </w:rPr>
              <w:t xml:space="preserve"> a source from which individual Jews may draw ceremonies and other practices which they, personally find meaningful.</w:t>
            </w:r>
          </w:p>
        </w:tc>
      </w:tr>
      <w:tr w:rsidR="00E07D7A" w:rsidRPr="00E07D7A" w:rsidTr="00E07D7A">
        <w:tc>
          <w:tcPr>
            <w:tcW w:w="1250" w:type="pct"/>
            <w:tcBorders>
              <w:top w:val="outset" w:sz="6" w:space="0" w:color="111111"/>
              <w:left w:val="outset" w:sz="6" w:space="0" w:color="111111"/>
              <w:bottom w:val="outset" w:sz="6" w:space="0" w:color="111111"/>
              <w:right w:val="outset" w:sz="6" w:space="0" w:color="111111"/>
            </w:tcBorders>
            <w:hideMark/>
          </w:tcPr>
          <w:p w:rsidR="00E07D7A" w:rsidRPr="00E07D7A" w:rsidRDefault="00E07D7A" w:rsidP="00E07D7A">
            <w:pPr>
              <w:spacing w:after="0" w:line="240" w:lineRule="auto"/>
              <w:rPr>
                <w:rFonts w:ascii="Times New Roman" w:eastAsia="Times New Roman" w:hAnsi="Times New Roman" w:cs="Times New Roman"/>
                <w:sz w:val="24"/>
                <w:szCs w:val="24"/>
                <w:lang w:eastAsia="en-AU"/>
              </w:rPr>
            </w:pPr>
            <w:r w:rsidRPr="00E07D7A">
              <w:rPr>
                <w:rFonts w:ascii="Arial" w:eastAsia="Times New Roman" w:hAnsi="Arial" w:cs="Arial"/>
                <w:b/>
                <w:bCs/>
                <w:sz w:val="27"/>
                <w:szCs w:val="27"/>
                <w:lang w:eastAsia="en-AU"/>
              </w:rPr>
              <w:t xml:space="preserve">Actual Observance of </w:t>
            </w:r>
            <w:proofErr w:type="spellStart"/>
            <w:r w:rsidRPr="00E07D7A">
              <w:rPr>
                <w:rFonts w:ascii="Arial" w:eastAsia="Times New Roman" w:hAnsi="Arial" w:cs="Arial"/>
                <w:b/>
                <w:bCs/>
                <w:sz w:val="27"/>
                <w:szCs w:val="27"/>
                <w:lang w:eastAsia="en-AU"/>
              </w:rPr>
              <w:t>Halakha</w:t>
            </w:r>
            <w:proofErr w:type="spellEnd"/>
          </w:p>
        </w:tc>
        <w:tc>
          <w:tcPr>
            <w:tcW w:w="1250" w:type="pct"/>
            <w:tcBorders>
              <w:top w:val="outset" w:sz="6" w:space="0" w:color="111111"/>
              <w:left w:val="outset" w:sz="6" w:space="0" w:color="111111"/>
              <w:bottom w:val="outset" w:sz="6" w:space="0" w:color="111111"/>
              <w:right w:val="outset" w:sz="6" w:space="0" w:color="111111"/>
            </w:tcBorders>
            <w:hideMark/>
          </w:tcPr>
          <w:p w:rsidR="00E07D7A" w:rsidRPr="00E07D7A" w:rsidRDefault="00E07D7A" w:rsidP="00E07D7A">
            <w:pPr>
              <w:spacing w:after="0" w:line="240" w:lineRule="auto"/>
              <w:rPr>
                <w:rFonts w:ascii="Times New Roman" w:eastAsia="Times New Roman" w:hAnsi="Times New Roman" w:cs="Times New Roman"/>
                <w:sz w:val="24"/>
                <w:szCs w:val="24"/>
                <w:lang w:eastAsia="en-AU"/>
              </w:rPr>
            </w:pPr>
            <w:r w:rsidRPr="00E07D7A">
              <w:rPr>
                <w:rFonts w:ascii="Arial" w:eastAsia="Times New Roman" w:hAnsi="Arial" w:cs="Arial"/>
                <w:b/>
                <w:bCs/>
                <w:sz w:val="20"/>
                <w:szCs w:val="20"/>
                <w:lang w:eastAsia="en-AU"/>
              </w:rPr>
              <w:t>Among observant high</w:t>
            </w:r>
          </w:p>
        </w:tc>
        <w:tc>
          <w:tcPr>
            <w:tcW w:w="1250" w:type="pct"/>
            <w:tcBorders>
              <w:top w:val="outset" w:sz="6" w:space="0" w:color="111111"/>
              <w:left w:val="outset" w:sz="6" w:space="0" w:color="111111"/>
              <w:bottom w:val="outset" w:sz="6" w:space="0" w:color="111111"/>
              <w:right w:val="outset" w:sz="6" w:space="0" w:color="111111"/>
            </w:tcBorders>
            <w:hideMark/>
          </w:tcPr>
          <w:p w:rsidR="00E07D7A" w:rsidRPr="00E07D7A" w:rsidRDefault="00E07D7A" w:rsidP="00E07D7A">
            <w:pPr>
              <w:spacing w:after="0" w:line="240" w:lineRule="auto"/>
              <w:rPr>
                <w:rFonts w:ascii="Times New Roman" w:eastAsia="Times New Roman" w:hAnsi="Times New Roman" w:cs="Times New Roman"/>
                <w:sz w:val="24"/>
                <w:szCs w:val="24"/>
                <w:lang w:eastAsia="en-AU"/>
              </w:rPr>
            </w:pPr>
            <w:r w:rsidRPr="00E07D7A">
              <w:rPr>
                <w:rFonts w:ascii="Arial" w:eastAsia="Times New Roman" w:hAnsi="Arial" w:cs="Arial"/>
                <w:b/>
                <w:bCs/>
                <w:sz w:val="20"/>
                <w:szCs w:val="20"/>
                <w:lang w:eastAsia="en-AU"/>
              </w:rPr>
              <w:t>High mainly among rabbinate.  Low among lay members.</w:t>
            </w:r>
          </w:p>
        </w:tc>
        <w:tc>
          <w:tcPr>
            <w:tcW w:w="1250" w:type="pct"/>
            <w:tcBorders>
              <w:top w:val="outset" w:sz="6" w:space="0" w:color="111111"/>
              <w:left w:val="outset" w:sz="6" w:space="0" w:color="111111"/>
              <w:bottom w:val="outset" w:sz="6" w:space="0" w:color="111111"/>
              <w:right w:val="outset" w:sz="6" w:space="0" w:color="111111"/>
            </w:tcBorders>
            <w:hideMark/>
          </w:tcPr>
          <w:p w:rsidR="00E07D7A" w:rsidRPr="00E07D7A" w:rsidRDefault="00E07D7A" w:rsidP="00E07D7A">
            <w:pPr>
              <w:spacing w:after="0" w:line="240" w:lineRule="auto"/>
              <w:rPr>
                <w:rFonts w:ascii="Times New Roman" w:eastAsia="Times New Roman" w:hAnsi="Times New Roman" w:cs="Times New Roman"/>
                <w:sz w:val="24"/>
                <w:szCs w:val="24"/>
                <w:lang w:eastAsia="en-AU"/>
              </w:rPr>
            </w:pPr>
            <w:r w:rsidRPr="00E07D7A">
              <w:rPr>
                <w:rFonts w:ascii="Arial" w:eastAsia="Times New Roman" w:hAnsi="Arial" w:cs="Arial"/>
                <w:b/>
                <w:bCs/>
                <w:sz w:val="20"/>
                <w:szCs w:val="20"/>
                <w:lang w:eastAsia="en-AU"/>
              </w:rPr>
              <w:t xml:space="preserve">Do not accept binding nature of </w:t>
            </w:r>
            <w:proofErr w:type="spellStart"/>
            <w:r w:rsidRPr="00E07D7A">
              <w:rPr>
                <w:rFonts w:ascii="Arial" w:eastAsia="Times New Roman" w:hAnsi="Arial" w:cs="Arial"/>
                <w:b/>
                <w:bCs/>
                <w:sz w:val="20"/>
                <w:szCs w:val="20"/>
                <w:lang w:eastAsia="en-AU"/>
              </w:rPr>
              <w:t>Halakha</w:t>
            </w:r>
            <w:proofErr w:type="spellEnd"/>
            <w:r w:rsidRPr="00E07D7A">
              <w:rPr>
                <w:rFonts w:ascii="Arial" w:eastAsia="Times New Roman" w:hAnsi="Arial" w:cs="Arial"/>
                <w:b/>
                <w:bCs/>
                <w:sz w:val="20"/>
                <w:szCs w:val="20"/>
                <w:lang w:eastAsia="en-AU"/>
              </w:rPr>
              <w:t xml:space="preserve"> so this is a non-issue</w:t>
            </w:r>
          </w:p>
        </w:tc>
      </w:tr>
      <w:tr w:rsidR="00E07D7A" w:rsidRPr="00E07D7A" w:rsidTr="00E07D7A">
        <w:tc>
          <w:tcPr>
            <w:tcW w:w="1250" w:type="pct"/>
            <w:tcBorders>
              <w:top w:val="outset" w:sz="6" w:space="0" w:color="111111"/>
              <w:left w:val="outset" w:sz="6" w:space="0" w:color="111111"/>
              <w:bottom w:val="outset" w:sz="6" w:space="0" w:color="111111"/>
              <w:right w:val="outset" w:sz="6" w:space="0" w:color="111111"/>
            </w:tcBorders>
            <w:hideMark/>
          </w:tcPr>
          <w:p w:rsidR="00E07D7A" w:rsidRPr="00E07D7A" w:rsidRDefault="00E07D7A" w:rsidP="00E07D7A">
            <w:pPr>
              <w:spacing w:after="0" w:line="240" w:lineRule="auto"/>
              <w:rPr>
                <w:rFonts w:ascii="Times New Roman" w:eastAsia="Times New Roman" w:hAnsi="Times New Roman" w:cs="Times New Roman"/>
                <w:sz w:val="24"/>
                <w:szCs w:val="24"/>
                <w:lang w:eastAsia="en-AU"/>
              </w:rPr>
            </w:pPr>
            <w:r w:rsidRPr="00E07D7A">
              <w:rPr>
                <w:rFonts w:ascii="Arial" w:eastAsia="Times New Roman" w:hAnsi="Arial" w:cs="Arial"/>
                <w:b/>
                <w:bCs/>
                <w:sz w:val="27"/>
                <w:szCs w:val="27"/>
                <w:lang w:eastAsia="en-AU"/>
              </w:rPr>
              <w:t>Dedication to Jewish Scholarship</w:t>
            </w:r>
          </w:p>
        </w:tc>
        <w:tc>
          <w:tcPr>
            <w:tcW w:w="1250" w:type="pct"/>
            <w:tcBorders>
              <w:top w:val="outset" w:sz="6" w:space="0" w:color="111111"/>
              <w:left w:val="outset" w:sz="6" w:space="0" w:color="111111"/>
              <w:bottom w:val="outset" w:sz="6" w:space="0" w:color="111111"/>
              <w:right w:val="outset" w:sz="6" w:space="0" w:color="111111"/>
            </w:tcBorders>
            <w:hideMark/>
          </w:tcPr>
          <w:p w:rsidR="00E07D7A" w:rsidRPr="00E07D7A" w:rsidRDefault="00E07D7A" w:rsidP="00E07D7A">
            <w:pPr>
              <w:spacing w:after="0" w:line="240" w:lineRule="auto"/>
              <w:rPr>
                <w:rFonts w:ascii="Times New Roman" w:eastAsia="Times New Roman" w:hAnsi="Times New Roman" w:cs="Times New Roman"/>
                <w:sz w:val="24"/>
                <w:szCs w:val="24"/>
                <w:lang w:eastAsia="en-AU"/>
              </w:rPr>
            </w:pPr>
            <w:r w:rsidRPr="00E07D7A">
              <w:rPr>
                <w:rFonts w:ascii="Arial" w:eastAsia="Times New Roman" w:hAnsi="Arial" w:cs="Arial"/>
                <w:b/>
                <w:bCs/>
                <w:sz w:val="20"/>
                <w:szCs w:val="20"/>
                <w:lang w:eastAsia="en-AU"/>
              </w:rPr>
              <w:t>Among observant often high</w:t>
            </w:r>
          </w:p>
        </w:tc>
        <w:tc>
          <w:tcPr>
            <w:tcW w:w="1250" w:type="pct"/>
            <w:tcBorders>
              <w:top w:val="outset" w:sz="6" w:space="0" w:color="111111"/>
              <w:left w:val="outset" w:sz="6" w:space="0" w:color="111111"/>
              <w:bottom w:val="outset" w:sz="6" w:space="0" w:color="111111"/>
              <w:right w:val="outset" w:sz="6" w:space="0" w:color="111111"/>
            </w:tcBorders>
            <w:hideMark/>
          </w:tcPr>
          <w:p w:rsidR="00E07D7A" w:rsidRPr="00E07D7A" w:rsidRDefault="00E07D7A" w:rsidP="00E07D7A">
            <w:pPr>
              <w:spacing w:after="0" w:line="240" w:lineRule="auto"/>
              <w:rPr>
                <w:rFonts w:ascii="Times New Roman" w:eastAsia="Times New Roman" w:hAnsi="Times New Roman" w:cs="Times New Roman"/>
                <w:sz w:val="24"/>
                <w:szCs w:val="24"/>
                <w:lang w:eastAsia="en-AU"/>
              </w:rPr>
            </w:pPr>
            <w:r w:rsidRPr="00E07D7A">
              <w:rPr>
                <w:rFonts w:ascii="Arial" w:eastAsia="Times New Roman" w:hAnsi="Arial" w:cs="Arial"/>
                <w:b/>
                <w:bCs/>
                <w:sz w:val="20"/>
                <w:szCs w:val="20"/>
                <w:lang w:eastAsia="en-AU"/>
              </w:rPr>
              <w:t>High mainly among rabbinate.  Low among lay members.</w:t>
            </w:r>
          </w:p>
        </w:tc>
        <w:tc>
          <w:tcPr>
            <w:tcW w:w="1250" w:type="pct"/>
            <w:tcBorders>
              <w:top w:val="outset" w:sz="6" w:space="0" w:color="111111"/>
              <w:left w:val="outset" w:sz="6" w:space="0" w:color="111111"/>
              <w:bottom w:val="outset" w:sz="6" w:space="0" w:color="111111"/>
              <w:right w:val="outset" w:sz="6" w:space="0" w:color="111111"/>
            </w:tcBorders>
            <w:hideMark/>
          </w:tcPr>
          <w:p w:rsidR="00E07D7A" w:rsidRPr="00E07D7A" w:rsidRDefault="00E07D7A" w:rsidP="00E07D7A">
            <w:pPr>
              <w:spacing w:after="0" w:line="240" w:lineRule="auto"/>
              <w:rPr>
                <w:rFonts w:ascii="Times New Roman" w:eastAsia="Times New Roman" w:hAnsi="Times New Roman" w:cs="Times New Roman"/>
                <w:sz w:val="24"/>
                <w:szCs w:val="24"/>
                <w:lang w:eastAsia="en-AU"/>
              </w:rPr>
            </w:pPr>
            <w:r w:rsidRPr="00E07D7A">
              <w:rPr>
                <w:rFonts w:ascii="Arial" w:eastAsia="Times New Roman" w:hAnsi="Arial" w:cs="Arial"/>
                <w:b/>
                <w:bCs/>
                <w:sz w:val="20"/>
                <w:szCs w:val="20"/>
                <w:lang w:eastAsia="en-AU"/>
              </w:rPr>
              <w:t>Same as Conservative</w:t>
            </w:r>
          </w:p>
        </w:tc>
      </w:tr>
      <w:tr w:rsidR="00E07D7A" w:rsidRPr="00E07D7A" w:rsidTr="00E07D7A">
        <w:tc>
          <w:tcPr>
            <w:tcW w:w="1250" w:type="pct"/>
            <w:tcBorders>
              <w:top w:val="outset" w:sz="6" w:space="0" w:color="111111"/>
              <w:left w:val="outset" w:sz="6" w:space="0" w:color="111111"/>
              <w:bottom w:val="outset" w:sz="6" w:space="0" w:color="111111"/>
              <w:right w:val="outset" w:sz="6" w:space="0" w:color="111111"/>
            </w:tcBorders>
            <w:hideMark/>
          </w:tcPr>
          <w:p w:rsidR="00E07D7A" w:rsidRPr="00E07D7A" w:rsidRDefault="00E07D7A" w:rsidP="00E07D7A">
            <w:pPr>
              <w:spacing w:after="0" w:line="240" w:lineRule="auto"/>
              <w:rPr>
                <w:rFonts w:ascii="Times New Roman" w:eastAsia="Times New Roman" w:hAnsi="Times New Roman" w:cs="Times New Roman"/>
                <w:sz w:val="24"/>
                <w:szCs w:val="24"/>
                <w:lang w:eastAsia="en-AU"/>
              </w:rPr>
            </w:pPr>
            <w:r w:rsidRPr="00E07D7A">
              <w:rPr>
                <w:rFonts w:ascii="Arial" w:eastAsia="Times New Roman" w:hAnsi="Arial" w:cs="Arial"/>
                <w:b/>
                <w:bCs/>
                <w:sz w:val="27"/>
                <w:szCs w:val="27"/>
                <w:lang w:eastAsia="en-AU"/>
              </w:rPr>
              <w:t>Attitude to Jewish Peoplehood and Zionism</w:t>
            </w:r>
          </w:p>
        </w:tc>
        <w:tc>
          <w:tcPr>
            <w:tcW w:w="1250" w:type="pct"/>
            <w:tcBorders>
              <w:top w:val="outset" w:sz="6" w:space="0" w:color="111111"/>
              <w:left w:val="outset" w:sz="6" w:space="0" w:color="111111"/>
              <w:bottom w:val="outset" w:sz="6" w:space="0" w:color="111111"/>
              <w:right w:val="outset" w:sz="6" w:space="0" w:color="111111"/>
            </w:tcBorders>
            <w:hideMark/>
          </w:tcPr>
          <w:p w:rsidR="00E07D7A" w:rsidRPr="00E07D7A" w:rsidRDefault="00E07D7A" w:rsidP="00E07D7A">
            <w:pPr>
              <w:spacing w:after="0" w:line="240" w:lineRule="auto"/>
              <w:rPr>
                <w:rFonts w:ascii="Times New Roman" w:eastAsia="Times New Roman" w:hAnsi="Times New Roman" w:cs="Times New Roman"/>
                <w:sz w:val="24"/>
                <w:szCs w:val="24"/>
                <w:lang w:eastAsia="en-AU"/>
              </w:rPr>
            </w:pPr>
            <w:r w:rsidRPr="00E07D7A">
              <w:rPr>
                <w:rFonts w:ascii="Arial" w:eastAsia="Times New Roman" w:hAnsi="Arial" w:cs="Arial"/>
                <w:b/>
                <w:bCs/>
                <w:sz w:val="20"/>
                <w:szCs w:val="20"/>
                <w:lang w:eastAsia="en-AU"/>
              </w:rPr>
              <w:t>Theoretically strong but practically can be anything from strong to very weak.  Attitude to Zionism can be anything from strong to very weak.</w:t>
            </w:r>
          </w:p>
        </w:tc>
        <w:tc>
          <w:tcPr>
            <w:tcW w:w="1250" w:type="pct"/>
            <w:tcBorders>
              <w:top w:val="outset" w:sz="6" w:space="0" w:color="111111"/>
              <w:left w:val="outset" w:sz="6" w:space="0" w:color="111111"/>
              <w:bottom w:val="outset" w:sz="6" w:space="0" w:color="111111"/>
              <w:right w:val="outset" w:sz="6" w:space="0" w:color="111111"/>
            </w:tcBorders>
            <w:hideMark/>
          </w:tcPr>
          <w:p w:rsidR="00E07D7A" w:rsidRPr="00E07D7A" w:rsidRDefault="00E07D7A" w:rsidP="00E07D7A">
            <w:pPr>
              <w:spacing w:after="0" w:line="240" w:lineRule="auto"/>
              <w:rPr>
                <w:rFonts w:ascii="Times New Roman" w:eastAsia="Times New Roman" w:hAnsi="Times New Roman" w:cs="Times New Roman"/>
                <w:sz w:val="24"/>
                <w:szCs w:val="24"/>
                <w:lang w:eastAsia="en-AU"/>
              </w:rPr>
            </w:pPr>
            <w:r w:rsidRPr="00E07D7A">
              <w:rPr>
                <w:rFonts w:ascii="Arial" w:eastAsia="Times New Roman" w:hAnsi="Arial" w:cs="Arial"/>
                <w:b/>
                <w:bCs/>
                <w:sz w:val="20"/>
                <w:szCs w:val="20"/>
                <w:lang w:eastAsia="en-AU"/>
              </w:rPr>
              <w:t>Theoretically and practically strong.</w:t>
            </w:r>
          </w:p>
        </w:tc>
        <w:tc>
          <w:tcPr>
            <w:tcW w:w="1250" w:type="pct"/>
            <w:tcBorders>
              <w:top w:val="outset" w:sz="6" w:space="0" w:color="111111"/>
              <w:left w:val="outset" w:sz="6" w:space="0" w:color="111111"/>
              <w:bottom w:val="outset" w:sz="6" w:space="0" w:color="111111"/>
              <w:right w:val="outset" w:sz="6" w:space="0" w:color="111111"/>
            </w:tcBorders>
            <w:hideMark/>
          </w:tcPr>
          <w:p w:rsidR="00E07D7A" w:rsidRPr="00E07D7A" w:rsidRDefault="00E07D7A" w:rsidP="00E07D7A">
            <w:pPr>
              <w:spacing w:after="0" w:line="240" w:lineRule="auto"/>
              <w:rPr>
                <w:rFonts w:ascii="Times New Roman" w:eastAsia="Times New Roman" w:hAnsi="Times New Roman" w:cs="Times New Roman"/>
                <w:sz w:val="24"/>
                <w:szCs w:val="24"/>
                <w:lang w:eastAsia="en-AU"/>
              </w:rPr>
            </w:pPr>
            <w:r w:rsidRPr="00E07D7A">
              <w:rPr>
                <w:rFonts w:ascii="Arial" w:eastAsia="Times New Roman" w:hAnsi="Arial" w:cs="Arial"/>
                <w:b/>
                <w:bCs/>
                <w:sz w:val="20"/>
                <w:szCs w:val="20"/>
                <w:lang w:eastAsia="en-AU"/>
              </w:rPr>
              <w:t>Originally denied Jewish Peoplehood and was anti-Zionist.  Both positions now reversed**.</w:t>
            </w:r>
          </w:p>
        </w:tc>
      </w:tr>
      <w:tr w:rsidR="00E07D7A" w:rsidRPr="00E07D7A" w:rsidTr="00E07D7A">
        <w:tc>
          <w:tcPr>
            <w:tcW w:w="1250" w:type="pct"/>
            <w:tcBorders>
              <w:top w:val="outset" w:sz="6" w:space="0" w:color="111111"/>
              <w:left w:val="outset" w:sz="6" w:space="0" w:color="111111"/>
              <w:bottom w:val="outset" w:sz="6" w:space="0" w:color="111111"/>
              <w:right w:val="outset" w:sz="6" w:space="0" w:color="111111"/>
            </w:tcBorders>
            <w:hideMark/>
          </w:tcPr>
          <w:p w:rsidR="00E07D7A" w:rsidRPr="00E07D7A" w:rsidRDefault="00E07D7A" w:rsidP="00E07D7A">
            <w:pPr>
              <w:spacing w:after="0" w:line="240" w:lineRule="auto"/>
              <w:rPr>
                <w:rFonts w:ascii="Times New Roman" w:eastAsia="Times New Roman" w:hAnsi="Times New Roman" w:cs="Times New Roman"/>
                <w:sz w:val="24"/>
                <w:szCs w:val="24"/>
                <w:lang w:eastAsia="en-AU"/>
              </w:rPr>
            </w:pPr>
            <w:r w:rsidRPr="00E07D7A">
              <w:rPr>
                <w:rFonts w:ascii="Arial" w:eastAsia="Times New Roman" w:hAnsi="Arial" w:cs="Arial"/>
                <w:b/>
                <w:bCs/>
                <w:sz w:val="27"/>
                <w:szCs w:val="27"/>
                <w:lang w:eastAsia="en-AU"/>
              </w:rPr>
              <w:t>Attitude to Secular Studies</w:t>
            </w:r>
          </w:p>
        </w:tc>
        <w:tc>
          <w:tcPr>
            <w:tcW w:w="1250" w:type="pct"/>
            <w:tcBorders>
              <w:top w:val="outset" w:sz="6" w:space="0" w:color="111111"/>
              <w:left w:val="outset" w:sz="6" w:space="0" w:color="111111"/>
              <w:bottom w:val="outset" w:sz="6" w:space="0" w:color="111111"/>
              <w:right w:val="outset" w:sz="6" w:space="0" w:color="111111"/>
            </w:tcBorders>
            <w:hideMark/>
          </w:tcPr>
          <w:p w:rsidR="00E07D7A" w:rsidRPr="00E07D7A" w:rsidRDefault="00E07D7A" w:rsidP="00E07D7A">
            <w:pPr>
              <w:spacing w:after="0" w:line="240" w:lineRule="auto"/>
              <w:rPr>
                <w:rFonts w:ascii="Times New Roman" w:eastAsia="Times New Roman" w:hAnsi="Times New Roman" w:cs="Times New Roman"/>
                <w:sz w:val="24"/>
                <w:szCs w:val="24"/>
                <w:lang w:eastAsia="en-AU"/>
              </w:rPr>
            </w:pPr>
            <w:r w:rsidRPr="00E07D7A">
              <w:rPr>
                <w:rFonts w:ascii="Arial" w:eastAsia="Times New Roman" w:hAnsi="Arial" w:cs="Arial"/>
                <w:b/>
                <w:bCs/>
                <w:sz w:val="20"/>
                <w:szCs w:val="20"/>
                <w:lang w:eastAsia="en-AU"/>
              </w:rPr>
              <w:t>varies from total rejection to accepting that they are economically beneficial and may even, selectively, enhance the understanding of Torah</w:t>
            </w:r>
          </w:p>
        </w:tc>
        <w:tc>
          <w:tcPr>
            <w:tcW w:w="1250" w:type="pct"/>
            <w:tcBorders>
              <w:top w:val="outset" w:sz="6" w:space="0" w:color="111111"/>
              <w:left w:val="outset" w:sz="6" w:space="0" w:color="111111"/>
              <w:bottom w:val="outset" w:sz="6" w:space="0" w:color="111111"/>
              <w:right w:val="outset" w:sz="6" w:space="0" w:color="111111"/>
            </w:tcBorders>
            <w:hideMark/>
          </w:tcPr>
          <w:p w:rsidR="00E07D7A" w:rsidRPr="00E07D7A" w:rsidRDefault="00E07D7A" w:rsidP="00E07D7A">
            <w:pPr>
              <w:spacing w:after="0" w:line="240" w:lineRule="auto"/>
              <w:rPr>
                <w:rFonts w:ascii="Times New Roman" w:eastAsia="Times New Roman" w:hAnsi="Times New Roman" w:cs="Times New Roman"/>
                <w:sz w:val="24"/>
                <w:szCs w:val="24"/>
                <w:lang w:eastAsia="en-AU"/>
              </w:rPr>
            </w:pPr>
            <w:r w:rsidRPr="00E07D7A">
              <w:rPr>
                <w:rFonts w:ascii="Arial" w:eastAsia="Times New Roman" w:hAnsi="Arial" w:cs="Arial"/>
                <w:b/>
                <w:bCs/>
                <w:sz w:val="20"/>
                <w:szCs w:val="20"/>
                <w:lang w:eastAsia="en-AU"/>
              </w:rPr>
              <w:t>positive</w:t>
            </w:r>
          </w:p>
        </w:tc>
        <w:tc>
          <w:tcPr>
            <w:tcW w:w="1250" w:type="pct"/>
            <w:tcBorders>
              <w:top w:val="outset" w:sz="6" w:space="0" w:color="111111"/>
              <w:left w:val="outset" w:sz="6" w:space="0" w:color="111111"/>
              <w:bottom w:val="outset" w:sz="6" w:space="0" w:color="111111"/>
              <w:right w:val="outset" w:sz="6" w:space="0" w:color="111111"/>
            </w:tcBorders>
            <w:hideMark/>
          </w:tcPr>
          <w:p w:rsidR="00E07D7A" w:rsidRPr="00E07D7A" w:rsidRDefault="00E07D7A" w:rsidP="00E07D7A">
            <w:pPr>
              <w:spacing w:after="0" w:line="240" w:lineRule="auto"/>
              <w:rPr>
                <w:rFonts w:ascii="Times New Roman" w:eastAsia="Times New Roman" w:hAnsi="Times New Roman" w:cs="Times New Roman"/>
                <w:sz w:val="24"/>
                <w:szCs w:val="24"/>
                <w:lang w:eastAsia="en-AU"/>
              </w:rPr>
            </w:pPr>
            <w:r w:rsidRPr="00E07D7A">
              <w:rPr>
                <w:rFonts w:ascii="Arial" w:eastAsia="Times New Roman" w:hAnsi="Arial" w:cs="Arial"/>
                <w:b/>
                <w:bCs/>
                <w:sz w:val="20"/>
                <w:szCs w:val="20"/>
                <w:lang w:eastAsia="en-AU"/>
              </w:rPr>
              <w:t>positive</w:t>
            </w:r>
          </w:p>
        </w:tc>
      </w:tr>
    </w:tbl>
    <w:p w:rsidR="00E07D7A" w:rsidRPr="00E07D7A" w:rsidRDefault="00E07D7A" w:rsidP="00E07D7A">
      <w:pPr>
        <w:spacing w:before="100" w:beforeAutospacing="1" w:after="100" w:afterAutospacing="1" w:line="240" w:lineRule="auto"/>
        <w:rPr>
          <w:rFonts w:ascii="Times New Roman" w:eastAsia="Times New Roman" w:hAnsi="Times New Roman" w:cs="Times New Roman"/>
          <w:sz w:val="24"/>
          <w:szCs w:val="24"/>
          <w:lang w:eastAsia="en-AU"/>
        </w:rPr>
      </w:pPr>
      <w:r w:rsidRPr="00E07D7A">
        <w:rPr>
          <w:rFonts w:ascii="Times New Roman" w:eastAsia="Times New Roman" w:hAnsi="Times New Roman" w:cs="Times New Roman"/>
          <w:sz w:val="24"/>
          <w:szCs w:val="24"/>
          <w:lang w:eastAsia="en-AU"/>
        </w:rPr>
        <w:t>* Modern Critical approach (MCA), as used here, includes 3 types of modern diachronic (historical-evolutionary) criticism:</w:t>
      </w:r>
    </w:p>
    <w:p w:rsidR="00E07D7A" w:rsidRPr="00E07D7A" w:rsidRDefault="00E07D7A" w:rsidP="00E07D7A">
      <w:pPr>
        <w:spacing w:before="100" w:beforeAutospacing="1" w:after="100" w:afterAutospacing="1" w:line="240" w:lineRule="auto"/>
        <w:rPr>
          <w:rFonts w:ascii="Times New Roman" w:eastAsia="Times New Roman" w:hAnsi="Times New Roman" w:cs="Times New Roman"/>
          <w:sz w:val="24"/>
          <w:szCs w:val="24"/>
          <w:lang w:eastAsia="en-AU"/>
        </w:rPr>
      </w:pPr>
      <w:r w:rsidRPr="00E07D7A">
        <w:rPr>
          <w:rFonts w:ascii="Times New Roman" w:eastAsia="Times New Roman" w:hAnsi="Times New Roman" w:cs="Times New Roman"/>
          <w:sz w:val="24"/>
          <w:szCs w:val="24"/>
          <w:lang w:eastAsia="en-AU"/>
        </w:rPr>
        <w:t>1. Current Text (Lower Criticism) - Questions relating to the state of the current text e.g. has the text become corrupt by processes such as misspelling of words, confusion of word order, marginal notes being copied into the text, words dropped out, wrong word division?</w:t>
      </w:r>
    </w:p>
    <w:p w:rsidR="00E07D7A" w:rsidRPr="00E07D7A" w:rsidRDefault="00E07D7A" w:rsidP="00E07D7A">
      <w:pPr>
        <w:spacing w:before="100" w:beforeAutospacing="1" w:after="100" w:afterAutospacing="1" w:line="240" w:lineRule="auto"/>
        <w:rPr>
          <w:rFonts w:ascii="Times New Roman" w:eastAsia="Times New Roman" w:hAnsi="Times New Roman" w:cs="Times New Roman"/>
          <w:sz w:val="24"/>
          <w:szCs w:val="24"/>
          <w:lang w:eastAsia="en-AU"/>
        </w:rPr>
      </w:pPr>
      <w:r w:rsidRPr="00E07D7A">
        <w:rPr>
          <w:rFonts w:ascii="Times New Roman" w:eastAsia="Times New Roman" w:hAnsi="Times New Roman" w:cs="Times New Roman"/>
          <w:sz w:val="24"/>
          <w:szCs w:val="24"/>
          <w:lang w:eastAsia="en-AU"/>
        </w:rPr>
        <w:t>2. Pre-History of the Text (Higher Criticism) - How did the current text come into being?</w:t>
      </w:r>
    </w:p>
    <w:p w:rsidR="00E07D7A" w:rsidRPr="00E07D7A" w:rsidRDefault="00E07D7A" w:rsidP="00E07D7A">
      <w:pPr>
        <w:spacing w:before="100" w:beforeAutospacing="1" w:after="100" w:afterAutospacing="1" w:line="240" w:lineRule="auto"/>
        <w:rPr>
          <w:rFonts w:ascii="Times New Roman" w:eastAsia="Times New Roman" w:hAnsi="Times New Roman" w:cs="Times New Roman"/>
          <w:sz w:val="24"/>
          <w:szCs w:val="24"/>
          <w:lang w:eastAsia="en-AU"/>
        </w:rPr>
      </w:pPr>
      <w:r w:rsidRPr="00E07D7A">
        <w:rPr>
          <w:rFonts w:ascii="Times New Roman" w:eastAsia="Times New Roman" w:hAnsi="Times New Roman" w:cs="Times New Roman"/>
          <w:sz w:val="24"/>
          <w:szCs w:val="24"/>
          <w:lang w:eastAsia="en-AU"/>
        </w:rPr>
        <w:t xml:space="preserve">3. Historical Background - Exploration of the forces at work on society that produced the text as reflected in the text itself e.g. the intellectual milieu, economic conflicts.  This will often show, for example, that the scientific outlook and intellectual categories of the </w:t>
      </w:r>
      <w:proofErr w:type="spellStart"/>
      <w:r w:rsidRPr="00E07D7A">
        <w:rPr>
          <w:rFonts w:ascii="Times New Roman" w:eastAsia="Times New Roman" w:hAnsi="Times New Roman" w:cs="Times New Roman"/>
          <w:sz w:val="24"/>
          <w:szCs w:val="24"/>
          <w:lang w:eastAsia="en-AU"/>
        </w:rPr>
        <w:t>Tennaim</w:t>
      </w:r>
      <w:proofErr w:type="spellEnd"/>
      <w:r w:rsidRPr="00E07D7A">
        <w:rPr>
          <w:rFonts w:ascii="Times New Roman" w:eastAsia="Times New Roman" w:hAnsi="Times New Roman" w:cs="Times New Roman"/>
          <w:sz w:val="24"/>
          <w:szCs w:val="24"/>
          <w:lang w:eastAsia="en-AU"/>
        </w:rPr>
        <w:t xml:space="preserve"> were Hellenistic and not specifically Jewish or that laws were discarded because of economic stress or because they appeared abhorrent to the dominant culture (e.g</w:t>
      </w:r>
      <w:proofErr w:type="gramStart"/>
      <w:r w:rsidRPr="00E07D7A">
        <w:rPr>
          <w:rFonts w:ascii="Times New Roman" w:eastAsia="Times New Roman" w:hAnsi="Times New Roman" w:cs="Times New Roman"/>
          <w:sz w:val="24"/>
          <w:szCs w:val="24"/>
          <w:lang w:eastAsia="en-AU"/>
        </w:rPr>
        <w:t>..</w:t>
      </w:r>
      <w:proofErr w:type="gramEnd"/>
      <w:r w:rsidRPr="00E07D7A">
        <w:rPr>
          <w:rFonts w:ascii="Times New Roman" w:eastAsia="Times New Roman" w:hAnsi="Times New Roman" w:cs="Times New Roman"/>
          <w:sz w:val="24"/>
          <w:szCs w:val="24"/>
          <w:lang w:eastAsia="en-AU"/>
        </w:rPr>
        <w:t xml:space="preserve"> polygamy).</w:t>
      </w:r>
    </w:p>
    <w:p w:rsidR="00E07D7A" w:rsidRPr="00E07D7A" w:rsidRDefault="00E07D7A" w:rsidP="00E07D7A">
      <w:pPr>
        <w:spacing w:before="100" w:beforeAutospacing="1" w:after="100" w:afterAutospacing="1" w:line="240" w:lineRule="auto"/>
        <w:rPr>
          <w:rFonts w:ascii="Times New Roman" w:eastAsia="Times New Roman" w:hAnsi="Times New Roman" w:cs="Times New Roman"/>
          <w:sz w:val="24"/>
          <w:szCs w:val="24"/>
          <w:lang w:eastAsia="en-AU"/>
        </w:rPr>
      </w:pPr>
      <w:r w:rsidRPr="00E07D7A">
        <w:rPr>
          <w:rFonts w:ascii="Times New Roman" w:eastAsia="Times New Roman" w:hAnsi="Times New Roman" w:cs="Times New Roman"/>
          <w:sz w:val="24"/>
          <w:szCs w:val="24"/>
          <w:lang w:eastAsia="en-AU"/>
        </w:rPr>
        <w:t xml:space="preserve">** see </w:t>
      </w:r>
      <w:hyperlink r:id="rId7" w:history="1">
        <w:r w:rsidRPr="00E07D7A">
          <w:rPr>
            <w:rFonts w:ascii="Times New Roman" w:eastAsia="Times New Roman" w:hAnsi="Times New Roman" w:cs="Times New Roman"/>
            <w:color w:val="0000FF"/>
            <w:sz w:val="24"/>
            <w:szCs w:val="24"/>
            <w:u w:val="single"/>
            <w:lang w:eastAsia="en-AU"/>
          </w:rPr>
          <w:t>http://www.ccarnet.org/platforms/</w:t>
        </w:r>
      </w:hyperlink>
    </w:p>
    <w:p w:rsidR="00E07D7A" w:rsidRPr="00E07D7A" w:rsidRDefault="00E07D7A" w:rsidP="00E07D7A">
      <w:pPr>
        <w:spacing w:before="100" w:beforeAutospacing="1" w:after="100" w:afterAutospacing="1" w:line="240" w:lineRule="auto"/>
        <w:jc w:val="center"/>
        <w:rPr>
          <w:rFonts w:ascii="Times New Roman" w:eastAsia="Times New Roman" w:hAnsi="Times New Roman" w:cs="Times New Roman"/>
          <w:sz w:val="24"/>
          <w:szCs w:val="24"/>
          <w:lang w:eastAsia="en-AU"/>
        </w:rPr>
      </w:pPr>
      <w:r w:rsidRPr="00E07D7A">
        <w:rPr>
          <w:rFonts w:ascii="Times New Roman" w:eastAsia="Times New Roman" w:hAnsi="Times New Roman" w:cs="Times New Roman"/>
          <w:b/>
          <w:bCs/>
          <w:sz w:val="36"/>
          <w:szCs w:val="36"/>
          <w:lang w:eastAsia="en-AU"/>
        </w:rPr>
        <w:t>O</w:t>
      </w:r>
      <w:proofErr w:type="spellStart"/>
      <w:r w:rsidRPr="00E07D7A">
        <w:rPr>
          <w:rFonts w:ascii="Times New Roman" w:eastAsia="Times New Roman" w:hAnsi="Times New Roman" w:cs="Times New Roman"/>
          <w:b/>
          <w:bCs/>
          <w:sz w:val="36"/>
          <w:szCs w:val="36"/>
          <w:lang w:val="en-CA" w:eastAsia="en-AU"/>
        </w:rPr>
        <w:t>rthodox</w:t>
      </w:r>
      <w:proofErr w:type="spellEnd"/>
      <w:r w:rsidRPr="00E07D7A">
        <w:rPr>
          <w:rFonts w:ascii="Times New Roman" w:eastAsia="Times New Roman" w:hAnsi="Times New Roman" w:cs="Times New Roman"/>
          <w:b/>
          <w:bCs/>
          <w:sz w:val="36"/>
          <w:szCs w:val="36"/>
          <w:lang w:eastAsia="en-AU"/>
        </w:rPr>
        <w:t>, C</w:t>
      </w:r>
      <w:proofErr w:type="spellStart"/>
      <w:r w:rsidRPr="00E07D7A">
        <w:rPr>
          <w:rFonts w:ascii="Times New Roman" w:eastAsia="Times New Roman" w:hAnsi="Times New Roman" w:cs="Times New Roman"/>
          <w:b/>
          <w:bCs/>
          <w:sz w:val="36"/>
          <w:szCs w:val="36"/>
          <w:lang w:val="en-CA" w:eastAsia="en-AU"/>
        </w:rPr>
        <w:t>onservative</w:t>
      </w:r>
      <w:proofErr w:type="spellEnd"/>
      <w:proofErr w:type="gramStart"/>
      <w:r w:rsidRPr="00E07D7A">
        <w:rPr>
          <w:rFonts w:ascii="Times New Roman" w:eastAsia="Times New Roman" w:hAnsi="Times New Roman" w:cs="Times New Roman"/>
          <w:b/>
          <w:bCs/>
          <w:sz w:val="36"/>
          <w:szCs w:val="36"/>
          <w:lang w:val="en-CA" w:eastAsia="en-AU"/>
        </w:rPr>
        <w:t xml:space="preserve">  </w:t>
      </w:r>
      <w:r w:rsidRPr="00E07D7A">
        <w:rPr>
          <w:rFonts w:ascii="Times New Roman" w:eastAsia="Times New Roman" w:hAnsi="Times New Roman" w:cs="Times New Roman"/>
          <w:b/>
          <w:bCs/>
          <w:sz w:val="36"/>
          <w:szCs w:val="36"/>
          <w:lang w:eastAsia="en-AU"/>
        </w:rPr>
        <w:t>and</w:t>
      </w:r>
      <w:proofErr w:type="gramEnd"/>
      <w:r w:rsidRPr="00E07D7A">
        <w:rPr>
          <w:rFonts w:ascii="Times New Roman" w:eastAsia="Times New Roman" w:hAnsi="Times New Roman" w:cs="Times New Roman"/>
          <w:b/>
          <w:bCs/>
          <w:sz w:val="36"/>
          <w:szCs w:val="36"/>
          <w:lang w:eastAsia="en-AU"/>
        </w:rPr>
        <w:t xml:space="preserve"> R</w:t>
      </w:r>
      <w:proofErr w:type="spellStart"/>
      <w:r w:rsidRPr="00E07D7A">
        <w:rPr>
          <w:rFonts w:ascii="Times New Roman" w:eastAsia="Times New Roman" w:hAnsi="Times New Roman" w:cs="Times New Roman"/>
          <w:b/>
          <w:bCs/>
          <w:sz w:val="36"/>
          <w:szCs w:val="36"/>
          <w:lang w:val="en-CA" w:eastAsia="en-AU"/>
        </w:rPr>
        <w:t>eform</w:t>
      </w:r>
      <w:proofErr w:type="spellEnd"/>
      <w:r w:rsidRPr="00E07D7A">
        <w:rPr>
          <w:rFonts w:ascii="Times New Roman" w:eastAsia="Times New Roman" w:hAnsi="Times New Roman" w:cs="Times New Roman"/>
          <w:b/>
          <w:bCs/>
          <w:sz w:val="36"/>
          <w:szCs w:val="36"/>
          <w:lang w:val="en-CA" w:eastAsia="en-AU"/>
        </w:rPr>
        <w:t xml:space="preserve"> </w:t>
      </w:r>
      <w:r w:rsidRPr="00E07D7A">
        <w:rPr>
          <w:rFonts w:ascii="Times New Roman" w:eastAsia="Times New Roman" w:hAnsi="Times New Roman" w:cs="Times New Roman"/>
          <w:b/>
          <w:bCs/>
          <w:sz w:val="36"/>
          <w:szCs w:val="36"/>
          <w:lang w:eastAsia="en-AU"/>
        </w:rPr>
        <w:t>J</w:t>
      </w:r>
      <w:proofErr w:type="spellStart"/>
      <w:r w:rsidRPr="00E07D7A">
        <w:rPr>
          <w:rFonts w:ascii="Times New Roman" w:eastAsia="Times New Roman" w:hAnsi="Times New Roman" w:cs="Times New Roman"/>
          <w:b/>
          <w:bCs/>
          <w:sz w:val="36"/>
          <w:szCs w:val="36"/>
          <w:lang w:val="en-CA" w:eastAsia="en-AU"/>
        </w:rPr>
        <w:t>udaism</w:t>
      </w:r>
      <w:proofErr w:type="spellEnd"/>
    </w:p>
    <w:p w:rsidR="00E07D7A" w:rsidRPr="00E07D7A" w:rsidRDefault="00E07D7A" w:rsidP="00E07D7A">
      <w:pPr>
        <w:spacing w:before="100" w:beforeAutospacing="1" w:after="100" w:afterAutospacing="1" w:line="240" w:lineRule="auto"/>
        <w:jc w:val="center"/>
        <w:rPr>
          <w:rFonts w:ascii="Times New Roman" w:eastAsia="Times New Roman" w:hAnsi="Times New Roman" w:cs="Times New Roman"/>
          <w:sz w:val="24"/>
          <w:szCs w:val="24"/>
          <w:lang w:eastAsia="en-AU"/>
        </w:rPr>
      </w:pPr>
      <w:r w:rsidRPr="00E07D7A">
        <w:rPr>
          <w:rFonts w:ascii="Times New Roman" w:eastAsia="Times New Roman" w:hAnsi="Times New Roman" w:cs="Times New Roman"/>
          <w:b/>
          <w:bCs/>
          <w:sz w:val="36"/>
          <w:szCs w:val="36"/>
          <w:lang w:eastAsia="en-AU"/>
        </w:rPr>
        <w:t>Strengths and Weaknesses</w:t>
      </w:r>
    </w:p>
    <w:tbl>
      <w:tblPr>
        <w:tblW w:w="5000" w:type="pct"/>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3493"/>
        <w:gridCol w:w="3493"/>
        <w:gridCol w:w="3494"/>
        <w:gridCol w:w="3494"/>
      </w:tblGrid>
      <w:tr w:rsidR="00E07D7A" w:rsidRPr="00E07D7A" w:rsidTr="00E07D7A">
        <w:tc>
          <w:tcPr>
            <w:tcW w:w="1250" w:type="pct"/>
            <w:tcBorders>
              <w:top w:val="outset" w:sz="6" w:space="0" w:color="111111"/>
              <w:left w:val="outset" w:sz="6" w:space="0" w:color="111111"/>
              <w:bottom w:val="outset" w:sz="6" w:space="0" w:color="111111"/>
              <w:right w:val="outset" w:sz="6" w:space="0" w:color="111111"/>
            </w:tcBorders>
            <w:vAlign w:val="center"/>
            <w:hideMark/>
          </w:tcPr>
          <w:p w:rsidR="00E07D7A" w:rsidRPr="00E07D7A" w:rsidRDefault="00E07D7A" w:rsidP="00E07D7A">
            <w:pPr>
              <w:spacing w:after="0" w:line="240" w:lineRule="auto"/>
              <w:jc w:val="center"/>
              <w:rPr>
                <w:rFonts w:ascii="Times New Roman" w:eastAsia="Times New Roman" w:hAnsi="Times New Roman" w:cs="Times New Roman"/>
                <w:sz w:val="24"/>
                <w:szCs w:val="24"/>
                <w:lang w:eastAsia="en-AU"/>
              </w:rPr>
            </w:pPr>
            <w:r w:rsidRPr="00E07D7A">
              <w:rPr>
                <w:rFonts w:ascii="Times New Roman" w:eastAsia="Times New Roman" w:hAnsi="Times New Roman" w:cs="Times New Roman"/>
                <w:sz w:val="24"/>
                <w:szCs w:val="24"/>
                <w:lang w:eastAsia="en-AU"/>
              </w:rPr>
              <w:t> </w:t>
            </w:r>
          </w:p>
        </w:tc>
        <w:tc>
          <w:tcPr>
            <w:tcW w:w="1250" w:type="pct"/>
            <w:tcBorders>
              <w:top w:val="outset" w:sz="6" w:space="0" w:color="111111"/>
              <w:left w:val="outset" w:sz="6" w:space="0" w:color="111111"/>
              <w:bottom w:val="outset" w:sz="6" w:space="0" w:color="111111"/>
              <w:right w:val="outset" w:sz="6" w:space="0" w:color="111111"/>
            </w:tcBorders>
            <w:vAlign w:val="center"/>
            <w:hideMark/>
          </w:tcPr>
          <w:p w:rsidR="00E07D7A" w:rsidRPr="00E07D7A" w:rsidRDefault="00E07D7A" w:rsidP="00E07D7A">
            <w:pPr>
              <w:spacing w:after="0" w:line="240" w:lineRule="auto"/>
              <w:jc w:val="center"/>
              <w:rPr>
                <w:rFonts w:ascii="Times New Roman" w:eastAsia="Times New Roman" w:hAnsi="Times New Roman" w:cs="Times New Roman"/>
                <w:sz w:val="24"/>
                <w:szCs w:val="24"/>
                <w:lang w:eastAsia="en-AU"/>
              </w:rPr>
            </w:pPr>
            <w:r w:rsidRPr="00E07D7A">
              <w:rPr>
                <w:rFonts w:ascii="Times New Roman" w:eastAsia="Times New Roman" w:hAnsi="Times New Roman" w:cs="Times New Roman"/>
                <w:b/>
                <w:bCs/>
                <w:sz w:val="36"/>
                <w:szCs w:val="36"/>
                <w:lang w:eastAsia="en-AU"/>
              </w:rPr>
              <w:t>O</w:t>
            </w:r>
            <w:proofErr w:type="spellStart"/>
            <w:r w:rsidRPr="00E07D7A">
              <w:rPr>
                <w:rFonts w:ascii="Times New Roman" w:eastAsia="Times New Roman" w:hAnsi="Times New Roman" w:cs="Times New Roman"/>
                <w:b/>
                <w:bCs/>
                <w:sz w:val="36"/>
                <w:szCs w:val="36"/>
                <w:lang w:val="en-CA" w:eastAsia="en-AU"/>
              </w:rPr>
              <w:t>rthodox</w:t>
            </w:r>
            <w:proofErr w:type="spellEnd"/>
          </w:p>
        </w:tc>
        <w:tc>
          <w:tcPr>
            <w:tcW w:w="1250" w:type="pct"/>
            <w:tcBorders>
              <w:top w:val="outset" w:sz="6" w:space="0" w:color="111111"/>
              <w:left w:val="outset" w:sz="6" w:space="0" w:color="111111"/>
              <w:bottom w:val="outset" w:sz="6" w:space="0" w:color="111111"/>
              <w:right w:val="outset" w:sz="6" w:space="0" w:color="111111"/>
            </w:tcBorders>
            <w:vAlign w:val="center"/>
            <w:hideMark/>
          </w:tcPr>
          <w:p w:rsidR="00E07D7A" w:rsidRPr="00E07D7A" w:rsidRDefault="00E07D7A" w:rsidP="00E07D7A">
            <w:pPr>
              <w:spacing w:after="0" w:line="240" w:lineRule="auto"/>
              <w:jc w:val="center"/>
              <w:rPr>
                <w:rFonts w:ascii="Times New Roman" w:eastAsia="Times New Roman" w:hAnsi="Times New Roman" w:cs="Times New Roman"/>
                <w:sz w:val="24"/>
                <w:szCs w:val="24"/>
                <w:lang w:eastAsia="en-AU"/>
              </w:rPr>
            </w:pPr>
            <w:r w:rsidRPr="00E07D7A">
              <w:rPr>
                <w:rFonts w:ascii="Times New Roman" w:eastAsia="Times New Roman" w:hAnsi="Times New Roman" w:cs="Times New Roman"/>
                <w:b/>
                <w:bCs/>
                <w:sz w:val="36"/>
                <w:szCs w:val="36"/>
                <w:lang w:eastAsia="en-AU"/>
              </w:rPr>
              <w:t>C</w:t>
            </w:r>
            <w:proofErr w:type="spellStart"/>
            <w:r w:rsidRPr="00E07D7A">
              <w:rPr>
                <w:rFonts w:ascii="Times New Roman" w:eastAsia="Times New Roman" w:hAnsi="Times New Roman" w:cs="Times New Roman"/>
                <w:b/>
                <w:bCs/>
                <w:sz w:val="36"/>
                <w:szCs w:val="36"/>
                <w:lang w:val="en-CA" w:eastAsia="en-AU"/>
              </w:rPr>
              <w:t>onservative</w:t>
            </w:r>
            <w:proofErr w:type="spellEnd"/>
          </w:p>
        </w:tc>
        <w:tc>
          <w:tcPr>
            <w:tcW w:w="1250" w:type="pct"/>
            <w:tcBorders>
              <w:top w:val="outset" w:sz="6" w:space="0" w:color="111111"/>
              <w:left w:val="outset" w:sz="6" w:space="0" w:color="111111"/>
              <w:bottom w:val="outset" w:sz="6" w:space="0" w:color="111111"/>
              <w:right w:val="outset" w:sz="6" w:space="0" w:color="111111"/>
            </w:tcBorders>
            <w:vAlign w:val="center"/>
            <w:hideMark/>
          </w:tcPr>
          <w:p w:rsidR="00E07D7A" w:rsidRPr="00E07D7A" w:rsidRDefault="00E07D7A" w:rsidP="00E07D7A">
            <w:pPr>
              <w:spacing w:after="0" w:line="240" w:lineRule="auto"/>
              <w:jc w:val="center"/>
              <w:rPr>
                <w:rFonts w:ascii="Times New Roman" w:eastAsia="Times New Roman" w:hAnsi="Times New Roman" w:cs="Times New Roman"/>
                <w:sz w:val="24"/>
                <w:szCs w:val="24"/>
                <w:lang w:eastAsia="en-AU"/>
              </w:rPr>
            </w:pPr>
            <w:r w:rsidRPr="00E07D7A">
              <w:rPr>
                <w:rFonts w:ascii="Times New Roman" w:eastAsia="Times New Roman" w:hAnsi="Times New Roman" w:cs="Times New Roman"/>
                <w:b/>
                <w:bCs/>
                <w:sz w:val="36"/>
                <w:szCs w:val="36"/>
                <w:lang w:eastAsia="en-AU"/>
              </w:rPr>
              <w:t>R</w:t>
            </w:r>
            <w:proofErr w:type="spellStart"/>
            <w:r w:rsidRPr="00E07D7A">
              <w:rPr>
                <w:rFonts w:ascii="Times New Roman" w:eastAsia="Times New Roman" w:hAnsi="Times New Roman" w:cs="Times New Roman"/>
                <w:b/>
                <w:bCs/>
                <w:sz w:val="36"/>
                <w:szCs w:val="36"/>
                <w:lang w:val="en-CA" w:eastAsia="en-AU"/>
              </w:rPr>
              <w:t>eform</w:t>
            </w:r>
            <w:proofErr w:type="spellEnd"/>
          </w:p>
        </w:tc>
      </w:tr>
      <w:tr w:rsidR="00E07D7A" w:rsidRPr="00E07D7A" w:rsidTr="00E07D7A">
        <w:tc>
          <w:tcPr>
            <w:tcW w:w="1250" w:type="pct"/>
            <w:tcBorders>
              <w:top w:val="outset" w:sz="6" w:space="0" w:color="111111"/>
              <w:left w:val="outset" w:sz="6" w:space="0" w:color="111111"/>
              <w:bottom w:val="outset" w:sz="6" w:space="0" w:color="111111"/>
              <w:right w:val="outset" w:sz="6" w:space="0" w:color="111111"/>
            </w:tcBorders>
            <w:hideMark/>
          </w:tcPr>
          <w:p w:rsidR="00E07D7A" w:rsidRPr="00E07D7A" w:rsidRDefault="00E07D7A" w:rsidP="00E07D7A">
            <w:pPr>
              <w:spacing w:after="0" w:line="240" w:lineRule="auto"/>
              <w:rPr>
                <w:rFonts w:ascii="Times New Roman" w:eastAsia="Times New Roman" w:hAnsi="Times New Roman" w:cs="Times New Roman"/>
                <w:sz w:val="24"/>
                <w:szCs w:val="24"/>
                <w:lang w:eastAsia="en-AU"/>
              </w:rPr>
            </w:pPr>
            <w:r w:rsidRPr="00E07D7A">
              <w:rPr>
                <w:rFonts w:ascii="Arial" w:eastAsia="Times New Roman" w:hAnsi="Arial" w:cs="Arial"/>
                <w:b/>
                <w:bCs/>
                <w:sz w:val="27"/>
                <w:szCs w:val="27"/>
                <w:lang w:eastAsia="en-AU"/>
              </w:rPr>
              <w:t>Strengths</w:t>
            </w:r>
          </w:p>
        </w:tc>
        <w:tc>
          <w:tcPr>
            <w:tcW w:w="1250" w:type="pct"/>
            <w:tcBorders>
              <w:top w:val="outset" w:sz="6" w:space="0" w:color="111111"/>
              <w:left w:val="outset" w:sz="6" w:space="0" w:color="111111"/>
              <w:bottom w:val="outset" w:sz="6" w:space="0" w:color="111111"/>
              <w:right w:val="outset" w:sz="6" w:space="0" w:color="111111"/>
            </w:tcBorders>
            <w:hideMark/>
          </w:tcPr>
          <w:p w:rsidR="00E07D7A" w:rsidRPr="00E07D7A" w:rsidRDefault="00E07D7A" w:rsidP="00E07D7A">
            <w:pPr>
              <w:spacing w:after="0" w:line="240" w:lineRule="auto"/>
              <w:rPr>
                <w:rFonts w:ascii="Times New Roman" w:eastAsia="Times New Roman" w:hAnsi="Times New Roman" w:cs="Times New Roman"/>
                <w:sz w:val="24"/>
                <w:szCs w:val="24"/>
                <w:lang w:eastAsia="en-AU"/>
              </w:rPr>
            </w:pPr>
            <w:r w:rsidRPr="00E07D7A">
              <w:rPr>
                <w:rFonts w:ascii="Arial" w:eastAsia="Times New Roman" w:hAnsi="Arial" w:cs="Arial"/>
                <w:b/>
                <w:bCs/>
                <w:sz w:val="20"/>
                <w:szCs w:val="20"/>
                <w:lang w:eastAsia="en-AU"/>
              </w:rPr>
              <w:t>- Aura of being the genuine Traditional Judaism</w:t>
            </w:r>
          </w:p>
          <w:p w:rsidR="00E07D7A" w:rsidRPr="00E07D7A" w:rsidRDefault="00E07D7A" w:rsidP="00E07D7A">
            <w:pPr>
              <w:spacing w:after="0" w:line="240" w:lineRule="auto"/>
              <w:rPr>
                <w:rFonts w:ascii="Times New Roman" w:eastAsia="Times New Roman" w:hAnsi="Times New Roman" w:cs="Times New Roman"/>
                <w:sz w:val="24"/>
                <w:szCs w:val="24"/>
                <w:lang w:eastAsia="en-AU"/>
              </w:rPr>
            </w:pPr>
            <w:r w:rsidRPr="00E07D7A">
              <w:rPr>
                <w:rFonts w:ascii="Arial" w:eastAsia="Times New Roman" w:hAnsi="Arial" w:cs="Arial"/>
                <w:b/>
                <w:bCs/>
                <w:sz w:val="20"/>
                <w:szCs w:val="20"/>
                <w:lang w:eastAsia="en-AU"/>
              </w:rPr>
              <w:t xml:space="preserve">- </w:t>
            </w:r>
            <w:proofErr w:type="spellStart"/>
            <w:r w:rsidRPr="00E07D7A">
              <w:rPr>
                <w:rFonts w:ascii="Arial" w:eastAsia="Times New Roman" w:hAnsi="Arial" w:cs="Arial"/>
                <w:b/>
                <w:bCs/>
                <w:sz w:val="20"/>
                <w:szCs w:val="20"/>
                <w:lang w:eastAsia="en-AU"/>
              </w:rPr>
              <w:t>fervor</w:t>
            </w:r>
            <w:proofErr w:type="spellEnd"/>
            <w:r w:rsidRPr="00E07D7A">
              <w:rPr>
                <w:rFonts w:ascii="Arial" w:eastAsia="Times New Roman" w:hAnsi="Arial" w:cs="Arial"/>
                <w:b/>
                <w:bCs/>
                <w:sz w:val="20"/>
                <w:szCs w:val="20"/>
                <w:lang w:eastAsia="en-AU"/>
              </w:rPr>
              <w:t xml:space="preserve"> of committed</w:t>
            </w:r>
          </w:p>
        </w:tc>
        <w:tc>
          <w:tcPr>
            <w:tcW w:w="1250" w:type="pct"/>
            <w:tcBorders>
              <w:top w:val="outset" w:sz="6" w:space="0" w:color="111111"/>
              <w:left w:val="outset" w:sz="6" w:space="0" w:color="111111"/>
              <w:bottom w:val="outset" w:sz="6" w:space="0" w:color="111111"/>
              <w:right w:val="outset" w:sz="6" w:space="0" w:color="111111"/>
            </w:tcBorders>
            <w:hideMark/>
          </w:tcPr>
          <w:p w:rsidR="00E07D7A" w:rsidRPr="00E07D7A" w:rsidRDefault="00E07D7A" w:rsidP="00E07D7A">
            <w:pPr>
              <w:spacing w:after="0" w:line="240" w:lineRule="auto"/>
              <w:rPr>
                <w:rFonts w:ascii="Times New Roman" w:eastAsia="Times New Roman" w:hAnsi="Times New Roman" w:cs="Times New Roman"/>
                <w:sz w:val="24"/>
                <w:szCs w:val="24"/>
                <w:lang w:eastAsia="en-AU"/>
              </w:rPr>
            </w:pPr>
            <w:r w:rsidRPr="00E07D7A">
              <w:rPr>
                <w:rFonts w:ascii="Arial" w:eastAsia="Times New Roman" w:hAnsi="Arial" w:cs="Arial"/>
                <w:b/>
                <w:bCs/>
                <w:sz w:val="20"/>
                <w:szCs w:val="20"/>
                <w:lang w:eastAsia="en-AU"/>
              </w:rPr>
              <w:t xml:space="preserve">- flexible interpretation of </w:t>
            </w:r>
            <w:proofErr w:type="spellStart"/>
            <w:r w:rsidRPr="00E07D7A">
              <w:rPr>
                <w:rFonts w:ascii="Arial" w:eastAsia="Times New Roman" w:hAnsi="Arial" w:cs="Arial"/>
                <w:b/>
                <w:bCs/>
                <w:sz w:val="20"/>
                <w:szCs w:val="20"/>
                <w:lang w:eastAsia="en-AU"/>
              </w:rPr>
              <w:t>Halakha</w:t>
            </w:r>
            <w:proofErr w:type="spellEnd"/>
          </w:p>
          <w:p w:rsidR="00E07D7A" w:rsidRPr="00E07D7A" w:rsidRDefault="00E07D7A" w:rsidP="00E07D7A">
            <w:pPr>
              <w:spacing w:after="0" w:line="240" w:lineRule="auto"/>
              <w:rPr>
                <w:rFonts w:ascii="Times New Roman" w:eastAsia="Times New Roman" w:hAnsi="Times New Roman" w:cs="Times New Roman"/>
                <w:sz w:val="24"/>
                <w:szCs w:val="24"/>
                <w:lang w:eastAsia="en-AU"/>
              </w:rPr>
            </w:pPr>
            <w:r w:rsidRPr="00E07D7A">
              <w:rPr>
                <w:rFonts w:ascii="Arial" w:eastAsia="Times New Roman" w:hAnsi="Arial" w:cs="Arial"/>
                <w:b/>
                <w:bCs/>
                <w:sz w:val="20"/>
                <w:szCs w:val="20"/>
                <w:lang w:eastAsia="en-AU"/>
              </w:rPr>
              <w:t>- power professional scholarship</w:t>
            </w:r>
          </w:p>
          <w:p w:rsidR="00E07D7A" w:rsidRPr="00E07D7A" w:rsidRDefault="00E07D7A" w:rsidP="00E07D7A">
            <w:pPr>
              <w:spacing w:after="0" w:line="240" w:lineRule="auto"/>
              <w:rPr>
                <w:rFonts w:ascii="Times New Roman" w:eastAsia="Times New Roman" w:hAnsi="Times New Roman" w:cs="Times New Roman"/>
                <w:sz w:val="24"/>
                <w:szCs w:val="24"/>
                <w:lang w:eastAsia="en-AU"/>
              </w:rPr>
            </w:pPr>
            <w:r w:rsidRPr="00E07D7A">
              <w:rPr>
                <w:rFonts w:ascii="Arial" w:eastAsia="Times New Roman" w:hAnsi="Arial" w:cs="Arial"/>
                <w:b/>
                <w:bCs/>
                <w:sz w:val="20"/>
                <w:szCs w:val="20"/>
                <w:lang w:eastAsia="en-AU"/>
              </w:rPr>
              <w:t>- wide tolerance of divergent trends</w:t>
            </w:r>
          </w:p>
        </w:tc>
        <w:tc>
          <w:tcPr>
            <w:tcW w:w="1250" w:type="pct"/>
            <w:tcBorders>
              <w:top w:val="outset" w:sz="6" w:space="0" w:color="111111"/>
              <w:left w:val="outset" w:sz="6" w:space="0" w:color="111111"/>
              <w:bottom w:val="outset" w:sz="6" w:space="0" w:color="111111"/>
              <w:right w:val="outset" w:sz="6" w:space="0" w:color="111111"/>
            </w:tcBorders>
            <w:hideMark/>
          </w:tcPr>
          <w:p w:rsidR="00E07D7A" w:rsidRPr="00E07D7A" w:rsidRDefault="00E07D7A" w:rsidP="00E07D7A">
            <w:pPr>
              <w:spacing w:after="0" w:line="240" w:lineRule="auto"/>
              <w:rPr>
                <w:rFonts w:ascii="Times New Roman" w:eastAsia="Times New Roman" w:hAnsi="Times New Roman" w:cs="Times New Roman"/>
                <w:sz w:val="24"/>
                <w:szCs w:val="24"/>
                <w:lang w:eastAsia="en-AU"/>
              </w:rPr>
            </w:pPr>
            <w:r w:rsidRPr="00E07D7A">
              <w:rPr>
                <w:rFonts w:ascii="Arial" w:eastAsia="Times New Roman" w:hAnsi="Arial" w:cs="Arial"/>
                <w:b/>
                <w:bCs/>
                <w:sz w:val="20"/>
                <w:szCs w:val="20"/>
                <w:lang w:eastAsia="en-AU"/>
              </w:rPr>
              <w:t>- fits exactly into the "religion" pigeonhole of modern Western Culture.</w:t>
            </w:r>
          </w:p>
          <w:p w:rsidR="00E07D7A" w:rsidRPr="00E07D7A" w:rsidRDefault="00E07D7A" w:rsidP="00E07D7A">
            <w:pPr>
              <w:spacing w:after="0" w:line="240" w:lineRule="auto"/>
              <w:rPr>
                <w:rFonts w:ascii="Times New Roman" w:eastAsia="Times New Roman" w:hAnsi="Times New Roman" w:cs="Times New Roman"/>
                <w:sz w:val="24"/>
                <w:szCs w:val="24"/>
                <w:lang w:eastAsia="en-AU"/>
              </w:rPr>
            </w:pPr>
            <w:r w:rsidRPr="00E07D7A">
              <w:rPr>
                <w:rFonts w:ascii="Arial" w:eastAsia="Times New Roman" w:hAnsi="Arial" w:cs="Arial"/>
                <w:b/>
                <w:bCs/>
                <w:sz w:val="20"/>
                <w:szCs w:val="20"/>
                <w:lang w:eastAsia="en-AU"/>
              </w:rPr>
              <w:t>- is not burdensome in that it does not transgress widely into the social and economic spheres except on the level of ethics</w:t>
            </w:r>
          </w:p>
          <w:p w:rsidR="00E07D7A" w:rsidRPr="00E07D7A" w:rsidRDefault="00E07D7A" w:rsidP="00E07D7A">
            <w:pPr>
              <w:spacing w:after="0" w:line="240" w:lineRule="auto"/>
              <w:rPr>
                <w:rFonts w:ascii="Times New Roman" w:eastAsia="Times New Roman" w:hAnsi="Times New Roman" w:cs="Times New Roman"/>
                <w:sz w:val="24"/>
                <w:szCs w:val="24"/>
                <w:lang w:eastAsia="en-AU"/>
              </w:rPr>
            </w:pPr>
            <w:r w:rsidRPr="00E07D7A">
              <w:rPr>
                <w:rFonts w:ascii="Arial" w:eastAsia="Times New Roman" w:hAnsi="Arial" w:cs="Arial"/>
                <w:b/>
                <w:bCs/>
                <w:sz w:val="20"/>
                <w:szCs w:val="20"/>
                <w:lang w:eastAsia="en-AU"/>
              </w:rPr>
              <w:t>- wide tolerance of divergent (even atheistic!) trends</w:t>
            </w:r>
          </w:p>
        </w:tc>
      </w:tr>
      <w:tr w:rsidR="00E07D7A" w:rsidRPr="00E07D7A" w:rsidTr="00E07D7A">
        <w:tc>
          <w:tcPr>
            <w:tcW w:w="1250" w:type="pct"/>
            <w:tcBorders>
              <w:top w:val="outset" w:sz="6" w:space="0" w:color="111111"/>
              <w:left w:val="outset" w:sz="6" w:space="0" w:color="111111"/>
              <w:bottom w:val="outset" w:sz="6" w:space="0" w:color="111111"/>
              <w:right w:val="outset" w:sz="6" w:space="0" w:color="111111"/>
            </w:tcBorders>
            <w:hideMark/>
          </w:tcPr>
          <w:p w:rsidR="00E07D7A" w:rsidRPr="00E07D7A" w:rsidRDefault="00E07D7A" w:rsidP="00E07D7A">
            <w:pPr>
              <w:spacing w:after="0" w:line="240" w:lineRule="auto"/>
              <w:rPr>
                <w:rFonts w:ascii="Times New Roman" w:eastAsia="Times New Roman" w:hAnsi="Times New Roman" w:cs="Times New Roman"/>
                <w:sz w:val="24"/>
                <w:szCs w:val="24"/>
                <w:lang w:eastAsia="en-AU"/>
              </w:rPr>
            </w:pPr>
            <w:r w:rsidRPr="00E07D7A">
              <w:rPr>
                <w:rFonts w:ascii="Arial" w:eastAsia="Times New Roman" w:hAnsi="Arial" w:cs="Arial"/>
                <w:b/>
                <w:bCs/>
                <w:sz w:val="27"/>
                <w:szCs w:val="27"/>
                <w:lang w:eastAsia="en-AU"/>
              </w:rPr>
              <w:t>Weaknesses</w:t>
            </w:r>
          </w:p>
        </w:tc>
        <w:tc>
          <w:tcPr>
            <w:tcW w:w="1250" w:type="pct"/>
            <w:tcBorders>
              <w:top w:val="outset" w:sz="6" w:space="0" w:color="111111"/>
              <w:left w:val="outset" w:sz="6" w:space="0" w:color="111111"/>
              <w:bottom w:val="outset" w:sz="6" w:space="0" w:color="111111"/>
              <w:right w:val="outset" w:sz="6" w:space="0" w:color="111111"/>
            </w:tcBorders>
            <w:hideMark/>
          </w:tcPr>
          <w:p w:rsidR="00E07D7A" w:rsidRPr="00E07D7A" w:rsidRDefault="00E07D7A" w:rsidP="00E07D7A">
            <w:pPr>
              <w:spacing w:after="0" w:line="240" w:lineRule="auto"/>
              <w:rPr>
                <w:rFonts w:ascii="Times New Roman" w:eastAsia="Times New Roman" w:hAnsi="Times New Roman" w:cs="Times New Roman"/>
                <w:sz w:val="24"/>
                <w:szCs w:val="24"/>
                <w:lang w:eastAsia="en-AU"/>
              </w:rPr>
            </w:pPr>
            <w:r w:rsidRPr="00E07D7A">
              <w:rPr>
                <w:rFonts w:ascii="Arial" w:eastAsia="Times New Roman" w:hAnsi="Arial" w:cs="Arial"/>
                <w:b/>
                <w:bCs/>
                <w:sz w:val="20"/>
                <w:szCs w:val="20"/>
                <w:lang w:eastAsia="en-AU"/>
              </w:rPr>
              <w:t>- very limited flexibility and little desire to attempt a symbiotic meeting with the modern world</w:t>
            </w:r>
          </w:p>
          <w:p w:rsidR="00E07D7A" w:rsidRPr="00E07D7A" w:rsidRDefault="00E07D7A" w:rsidP="00E07D7A">
            <w:pPr>
              <w:spacing w:after="0" w:line="240" w:lineRule="auto"/>
              <w:rPr>
                <w:rFonts w:ascii="Times New Roman" w:eastAsia="Times New Roman" w:hAnsi="Times New Roman" w:cs="Times New Roman"/>
                <w:sz w:val="24"/>
                <w:szCs w:val="24"/>
                <w:lang w:eastAsia="en-AU"/>
              </w:rPr>
            </w:pPr>
            <w:r w:rsidRPr="00E07D7A">
              <w:rPr>
                <w:rFonts w:ascii="Arial" w:eastAsia="Times New Roman" w:hAnsi="Arial" w:cs="Arial"/>
                <w:b/>
                <w:bCs/>
                <w:sz w:val="20"/>
                <w:szCs w:val="20"/>
                <w:lang w:eastAsia="en-AU"/>
              </w:rPr>
              <w:t>- refusal to use MCA (see above) with Torah and Talmud caused a sort of intellectual split between the rational-analytic tools to be used to solve mundane problems and the tools to be used to solve religious problems.</w:t>
            </w:r>
          </w:p>
        </w:tc>
        <w:tc>
          <w:tcPr>
            <w:tcW w:w="1250" w:type="pct"/>
            <w:tcBorders>
              <w:top w:val="outset" w:sz="6" w:space="0" w:color="111111"/>
              <w:left w:val="outset" w:sz="6" w:space="0" w:color="111111"/>
              <w:bottom w:val="outset" w:sz="6" w:space="0" w:color="111111"/>
              <w:right w:val="outset" w:sz="6" w:space="0" w:color="111111"/>
            </w:tcBorders>
            <w:hideMark/>
          </w:tcPr>
          <w:p w:rsidR="00E07D7A" w:rsidRPr="00E07D7A" w:rsidRDefault="00E07D7A" w:rsidP="00E07D7A">
            <w:pPr>
              <w:spacing w:after="0" w:line="240" w:lineRule="auto"/>
              <w:rPr>
                <w:rFonts w:ascii="Times New Roman" w:eastAsia="Times New Roman" w:hAnsi="Times New Roman" w:cs="Times New Roman"/>
                <w:sz w:val="24"/>
                <w:szCs w:val="24"/>
                <w:lang w:eastAsia="en-AU"/>
              </w:rPr>
            </w:pPr>
            <w:r w:rsidRPr="00E07D7A">
              <w:rPr>
                <w:rFonts w:ascii="Arial" w:eastAsia="Times New Roman" w:hAnsi="Arial" w:cs="Arial"/>
                <w:b/>
                <w:bCs/>
                <w:sz w:val="20"/>
                <w:szCs w:val="20"/>
                <w:lang w:eastAsia="en-AU"/>
              </w:rPr>
              <w:t xml:space="preserve">- the greatest weakness, in terms of its own principles, is the low level of commitment to obeying the </w:t>
            </w:r>
            <w:proofErr w:type="spellStart"/>
            <w:r w:rsidRPr="00E07D7A">
              <w:rPr>
                <w:rFonts w:ascii="Arial" w:eastAsia="Times New Roman" w:hAnsi="Arial" w:cs="Arial"/>
                <w:b/>
                <w:bCs/>
                <w:sz w:val="20"/>
                <w:szCs w:val="20"/>
                <w:lang w:eastAsia="en-AU"/>
              </w:rPr>
              <w:t>Halakha</w:t>
            </w:r>
            <w:proofErr w:type="spellEnd"/>
            <w:r w:rsidRPr="00E07D7A">
              <w:rPr>
                <w:rFonts w:ascii="Arial" w:eastAsia="Times New Roman" w:hAnsi="Arial" w:cs="Arial"/>
                <w:b/>
                <w:bCs/>
                <w:sz w:val="20"/>
                <w:szCs w:val="20"/>
                <w:lang w:eastAsia="en-AU"/>
              </w:rPr>
              <w:t xml:space="preserve"> among its own members</w:t>
            </w:r>
          </w:p>
          <w:p w:rsidR="00E07D7A" w:rsidRPr="00E07D7A" w:rsidRDefault="00E07D7A" w:rsidP="00E07D7A">
            <w:pPr>
              <w:spacing w:after="0" w:line="240" w:lineRule="auto"/>
              <w:rPr>
                <w:rFonts w:ascii="Times New Roman" w:eastAsia="Times New Roman" w:hAnsi="Times New Roman" w:cs="Times New Roman"/>
                <w:sz w:val="24"/>
                <w:szCs w:val="24"/>
                <w:lang w:eastAsia="en-AU"/>
              </w:rPr>
            </w:pPr>
            <w:r w:rsidRPr="00E07D7A">
              <w:rPr>
                <w:rFonts w:ascii="Arial" w:eastAsia="Times New Roman" w:hAnsi="Arial" w:cs="Arial"/>
                <w:b/>
                <w:bCs/>
                <w:sz w:val="20"/>
                <w:szCs w:val="20"/>
                <w:lang w:eastAsia="en-AU"/>
              </w:rPr>
              <w:t xml:space="preserve">- lack of </w:t>
            </w:r>
            <w:proofErr w:type="spellStart"/>
            <w:r w:rsidRPr="00E07D7A">
              <w:rPr>
                <w:rFonts w:ascii="Arial" w:eastAsia="Times New Roman" w:hAnsi="Arial" w:cs="Arial"/>
                <w:b/>
                <w:bCs/>
                <w:sz w:val="20"/>
                <w:szCs w:val="20"/>
                <w:lang w:eastAsia="en-AU"/>
              </w:rPr>
              <w:t>fervor</w:t>
            </w:r>
            <w:proofErr w:type="spellEnd"/>
            <w:r w:rsidRPr="00E07D7A">
              <w:rPr>
                <w:rFonts w:ascii="Arial" w:eastAsia="Times New Roman" w:hAnsi="Arial" w:cs="Arial"/>
                <w:b/>
                <w:bCs/>
                <w:sz w:val="20"/>
                <w:szCs w:val="20"/>
                <w:lang w:eastAsia="en-AU"/>
              </w:rPr>
              <w:t xml:space="preserve"> among members</w:t>
            </w:r>
          </w:p>
          <w:p w:rsidR="00E07D7A" w:rsidRPr="00E07D7A" w:rsidRDefault="00E07D7A" w:rsidP="00E07D7A">
            <w:pPr>
              <w:spacing w:after="0" w:line="240" w:lineRule="auto"/>
              <w:rPr>
                <w:rFonts w:ascii="Times New Roman" w:eastAsia="Times New Roman" w:hAnsi="Times New Roman" w:cs="Times New Roman"/>
                <w:sz w:val="24"/>
                <w:szCs w:val="24"/>
                <w:lang w:eastAsia="en-AU"/>
              </w:rPr>
            </w:pPr>
            <w:r w:rsidRPr="00E07D7A">
              <w:rPr>
                <w:rFonts w:ascii="Arial" w:eastAsia="Times New Roman" w:hAnsi="Arial" w:cs="Arial"/>
                <w:b/>
                <w:bCs/>
                <w:sz w:val="20"/>
                <w:szCs w:val="20"/>
                <w:lang w:eastAsia="en-AU"/>
              </w:rPr>
              <w:t xml:space="preserve">- lack of rigorous intellectual rationale for considering the </w:t>
            </w:r>
            <w:proofErr w:type="spellStart"/>
            <w:r w:rsidRPr="00E07D7A">
              <w:rPr>
                <w:rFonts w:ascii="Arial" w:eastAsia="Times New Roman" w:hAnsi="Arial" w:cs="Arial"/>
                <w:b/>
                <w:bCs/>
                <w:sz w:val="20"/>
                <w:szCs w:val="20"/>
                <w:lang w:eastAsia="en-AU"/>
              </w:rPr>
              <w:t>Halakha</w:t>
            </w:r>
            <w:proofErr w:type="spellEnd"/>
            <w:r w:rsidRPr="00E07D7A">
              <w:rPr>
                <w:rFonts w:ascii="Arial" w:eastAsia="Times New Roman" w:hAnsi="Arial" w:cs="Arial"/>
                <w:b/>
                <w:bCs/>
                <w:sz w:val="20"/>
                <w:szCs w:val="20"/>
                <w:lang w:eastAsia="en-AU"/>
              </w:rPr>
              <w:t xml:space="preserve"> as divinely required for Jews with developed historical understanding</w:t>
            </w:r>
          </w:p>
        </w:tc>
        <w:tc>
          <w:tcPr>
            <w:tcW w:w="1250" w:type="pct"/>
            <w:tcBorders>
              <w:top w:val="outset" w:sz="6" w:space="0" w:color="111111"/>
              <w:left w:val="outset" w:sz="6" w:space="0" w:color="111111"/>
              <w:bottom w:val="outset" w:sz="6" w:space="0" w:color="111111"/>
              <w:right w:val="outset" w:sz="6" w:space="0" w:color="111111"/>
            </w:tcBorders>
            <w:hideMark/>
          </w:tcPr>
          <w:p w:rsidR="00E07D7A" w:rsidRPr="00E07D7A" w:rsidRDefault="00E07D7A" w:rsidP="00E07D7A">
            <w:pPr>
              <w:spacing w:after="0" w:line="240" w:lineRule="auto"/>
              <w:rPr>
                <w:rFonts w:ascii="Times New Roman" w:eastAsia="Times New Roman" w:hAnsi="Times New Roman" w:cs="Times New Roman"/>
                <w:sz w:val="24"/>
                <w:szCs w:val="24"/>
                <w:lang w:eastAsia="en-AU"/>
              </w:rPr>
            </w:pPr>
            <w:r w:rsidRPr="00E07D7A">
              <w:rPr>
                <w:rFonts w:ascii="Arial" w:eastAsia="Times New Roman" w:hAnsi="Arial" w:cs="Arial"/>
                <w:b/>
                <w:bCs/>
                <w:sz w:val="20"/>
                <w:szCs w:val="20"/>
                <w:lang w:eastAsia="en-AU"/>
              </w:rPr>
              <w:t xml:space="preserve">- The platforms adopted since the famous Pittsburgh Platform 1885 (see </w:t>
            </w:r>
            <w:hyperlink r:id="rId8" w:history="1">
              <w:r w:rsidRPr="00E07D7A">
                <w:rPr>
                  <w:rFonts w:ascii="Arial" w:eastAsia="Times New Roman" w:hAnsi="Arial" w:cs="Arial"/>
                  <w:b/>
                  <w:bCs/>
                  <w:color w:val="0000FF"/>
                  <w:sz w:val="20"/>
                  <w:u w:val="single"/>
                  <w:lang w:eastAsia="en-AU"/>
                </w:rPr>
                <w:t>http://www.ccarnet.org/platforms/</w:t>
              </w:r>
            </w:hyperlink>
            <w:r w:rsidRPr="00E07D7A">
              <w:rPr>
                <w:rFonts w:ascii="Arial" w:eastAsia="Times New Roman" w:hAnsi="Arial" w:cs="Arial"/>
                <w:b/>
                <w:bCs/>
                <w:sz w:val="20"/>
                <w:szCs w:val="20"/>
                <w:lang w:eastAsia="en-AU"/>
              </w:rPr>
              <w:t>) have been somewhat lacking in cogency.  Since Reform has traditionally been a dogmatic religion&lt; not coincidentally like Christianity, this is important</w:t>
            </w:r>
          </w:p>
          <w:p w:rsidR="00E07D7A" w:rsidRPr="00E07D7A" w:rsidRDefault="00E07D7A" w:rsidP="00E07D7A">
            <w:pPr>
              <w:spacing w:after="0" w:line="240" w:lineRule="auto"/>
              <w:rPr>
                <w:rFonts w:ascii="Times New Roman" w:eastAsia="Times New Roman" w:hAnsi="Times New Roman" w:cs="Times New Roman"/>
                <w:sz w:val="24"/>
                <w:szCs w:val="24"/>
                <w:lang w:eastAsia="en-AU"/>
              </w:rPr>
            </w:pPr>
            <w:r w:rsidRPr="00E07D7A">
              <w:rPr>
                <w:rFonts w:ascii="Arial" w:eastAsia="Times New Roman" w:hAnsi="Arial" w:cs="Arial"/>
                <w:b/>
                <w:bCs/>
                <w:sz w:val="20"/>
                <w:szCs w:val="20"/>
                <w:lang w:eastAsia="en-AU"/>
              </w:rPr>
              <w:t>- its recognition of a legitimate secular sphere of life may be seen to run counter to holistic thought which would maintain that every aspect of a person's life, and every decision made, is implicitly value-laden</w:t>
            </w:r>
          </w:p>
          <w:p w:rsidR="00E07D7A" w:rsidRPr="00E07D7A" w:rsidRDefault="00E07D7A" w:rsidP="00E07D7A">
            <w:pPr>
              <w:spacing w:after="0" w:line="240" w:lineRule="auto"/>
              <w:rPr>
                <w:rFonts w:ascii="Times New Roman" w:eastAsia="Times New Roman" w:hAnsi="Times New Roman" w:cs="Times New Roman"/>
                <w:sz w:val="24"/>
                <w:szCs w:val="24"/>
                <w:lang w:eastAsia="en-AU"/>
              </w:rPr>
            </w:pPr>
            <w:r w:rsidRPr="00E07D7A">
              <w:rPr>
                <w:rFonts w:ascii="Arial" w:eastAsia="Times New Roman" w:hAnsi="Arial" w:cs="Arial"/>
                <w:b/>
                <w:bCs/>
                <w:sz w:val="20"/>
                <w:szCs w:val="20"/>
                <w:lang w:eastAsia="en-AU"/>
              </w:rPr>
              <w:t xml:space="preserve">- </w:t>
            </w:r>
            <w:proofErr w:type="gramStart"/>
            <w:r w:rsidRPr="00E07D7A">
              <w:rPr>
                <w:rFonts w:ascii="Arial" w:eastAsia="Times New Roman" w:hAnsi="Arial" w:cs="Arial"/>
                <w:b/>
                <w:bCs/>
                <w:sz w:val="20"/>
                <w:szCs w:val="20"/>
                <w:lang w:eastAsia="en-AU"/>
              </w:rPr>
              <w:t>it</w:t>
            </w:r>
            <w:proofErr w:type="gramEnd"/>
            <w:r w:rsidRPr="00E07D7A">
              <w:rPr>
                <w:rFonts w:ascii="Arial" w:eastAsia="Times New Roman" w:hAnsi="Arial" w:cs="Arial"/>
                <w:b/>
                <w:bCs/>
                <w:sz w:val="20"/>
                <w:szCs w:val="20"/>
                <w:lang w:eastAsia="en-AU"/>
              </w:rPr>
              <w:t xml:space="preserve"> is, in terms of practical burdens imposed, an easy option for Orthodox and Conservative dropouts.</w:t>
            </w:r>
          </w:p>
          <w:p w:rsidR="00E07D7A" w:rsidRPr="00E07D7A" w:rsidRDefault="00E07D7A" w:rsidP="00E07D7A">
            <w:pPr>
              <w:spacing w:after="0" w:line="240" w:lineRule="auto"/>
              <w:rPr>
                <w:rFonts w:ascii="Times New Roman" w:eastAsia="Times New Roman" w:hAnsi="Times New Roman" w:cs="Times New Roman"/>
                <w:sz w:val="24"/>
                <w:szCs w:val="24"/>
                <w:lang w:eastAsia="en-AU"/>
              </w:rPr>
            </w:pPr>
            <w:r w:rsidRPr="00E07D7A">
              <w:rPr>
                <w:rFonts w:ascii="Times New Roman" w:eastAsia="Times New Roman" w:hAnsi="Times New Roman" w:cs="Times New Roman"/>
                <w:sz w:val="24"/>
                <w:szCs w:val="24"/>
                <w:lang w:eastAsia="en-AU"/>
              </w:rPr>
              <w:t> </w:t>
            </w:r>
          </w:p>
          <w:p w:rsidR="00E07D7A" w:rsidRPr="00E07D7A" w:rsidRDefault="00E07D7A" w:rsidP="00E07D7A">
            <w:pPr>
              <w:spacing w:after="0" w:line="240" w:lineRule="auto"/>
              <w:rPr>
                <w:rFonts w:ascii="Times New Roman" w:eastAsia="Times New Roman" w:hAnsi="Times New Roman" w:cs="Times New Roman"/>
                <w:sz w:val="24"/>
                <w:szCs w:val="24"/>
                <w:lang w:eastAsia="en-AU"/>
              </w:rPr>
            </w:pPr>
            <w:r w:rsidRPr="00E07D7A">
              <w:rPr>
                <w:rFonts w:ascii="Times New Roman" w:eastAsia="Times New Roman" w:hAnsi="Times New Roman" w:cs="Times New Roman"/>
                <w:sz w:val="24"/>
                <w:szCs w:val="24"/>
                <w:lang w:eastAsia="en-AU"/>
              </w:rPr>
              <w:t> </w:t>
            </w:r>
          </w:p>
        </w:tc>
      </w:tr>
    </w:tbl>
    <w:p w:rsidR="00E07D7A" w:rsidRPr="00E07D7A" w:rsidRDefault="00E07D7A" w:rsidP="00E07D7A">
      <w:pPr>
        <w:spacing w:before="120" w:after="120" w:line="240" w:lineRule="auto"/>
        <w:rPr>
          <w:rFonts w:ascii="Arial" w:eastAsia="Times New Roman" w:hAnsi="Arial" w:cs="Arial"/>
          <w:b/>
          <w:bCs/>
          <w:sz w:val="28"/>
          <w:szCs w:val="28"/>
          <w:lang w:eastAsia="en-AU"/>
        </w:rPr>
      </w:pPr>
      <w:r w:rsidRPr="00E07D7A">
        <w:rPr>
          <w:rFonts w:ascii="Arial" w:eastAsia="Times New Roman" w:hAnsi="Arial" w:cs="Arial"/>
          <w:b/>
          <w:bCs/>
          <w:sz w:val="20"/>
          <w:szCs w:val="20"/>
          <w:lang w:eastAsia="en-AU"/>
        </w:rPr>
        <w:t xml:space="preserve">Conservative Views on </w:t>
      </w:r>
      <w:proofErr w:type="spellStart"/>
      <w:r w:rsidRPr="00E07D7A">
        <w:rPr>
          <w:rFonts w:ascii="Arial" w:eastAsia="Times New Roman" w:hAnsi="Arial" w:cs="Arial"/>
          <w:b/>
          <w:bCs/>
          <w:sz w:val="20"/>
          <w:szCs w:val="20"/>
          <w:lang w:eastAsia="en-AU"/>
        </w:rPr>
        <w:t>Revalation</w:t>
      </w:r>
      <w:proofErr w:type="spellEnd"/>
    </w:p>
    <w:p w:rsidR="00E07D7A" w:rsidRPr="00E07D7A" w:rsidRDefault="00E07D7A" w:rsidP="00E07D7A">
      <w:pPr>
        <w:spacing w:before="120" w:after="120" w:line="240" w:lineRule="auto"/>
        <w:rPr>
          <w:rFonts w:ascii="Arial" w:eastAsia="Times New Roman" w:hAnsi="Arial" w:cs="Arial"/>
          <w:b/>
          <w:bCs/>
          <w:sz w:val="28"/>
          <w:szCs w:val="28"/>
          <w:lang w:eastAsia="en-AU"/>
        </w:rPr>
      </w:pPr>
      <w:r w:rsidRPr="00E07D7A">
        <w:rPr>
          <w:rFonts w:ascii="Arial" w:eastAsia="Times New Roman" w:hAnsi="Arial" w:cs="Arial"/>
          <w:b/>
          <w:bCs/>
          <w:sz w:val="28"/>
          <w:szCs w:val="28"/>
          <w:lang w:eastAsia="en-AU"/>
        </w:rPr>
        <w:t> </w:t>
      </w:r>
    </w:p>
    <w:p w:rsidR="00E07D7A" w:rsidRPr="00E07D7A" w:rsidRDefault="00E07D7A" w:rsidP="00E07D7A">
      <w:pPr>
        <w:spacing w:before="120" w:after="120" w:line="240" w:lineRule="auto"/>
        <w:rPr>
          <w:rFonts w:ascii="Arial" w:eastAsia="Times New Roman" w:hAnsi="Arial" w:cs="Arial"/>
          <w:b/>
          <w:bCs/>
          <w:sz w:val="28"/>
          <w:szCs w:val="28"/>
          <w:lang w:eastAsia="en-AU"/>
        </w:rPr>
      </w:pPr>
      <w:r w:rsidRPr="00E07D7A">
        <w:rPr>
          <w:rFonts w:ascii="Arial" w:eastAsia="Times New Roman" w:hAnsi="Arial" w:cs="Arial"/>
          <w:b/>
          <w:bCs/>
          <w:sz w:val="28"/>
          <w:szCs w:val="28"/>
          <w:lang w:eastAsia="en-AU"/>
        </w:rPr>
        <w:t> </w:t>
      </w:r>
    </w:p>
    <w:p w:rsidR="00E07D7A" w:rsidRPr="00E07D7A" w:rsidRDefault="00E07D7A" w:rsidP="00E07D7A">
      <w:pPr>
        <w:spacing w:before="120" w:after="120" w:line="240" w:lineRule="auto"/>
        <w:rPr>
          <w:rFonts w:ascii="Arial" w:eastAsia="Times New Roman" w:hAnsi="Arial" w:cs="Arial"/>
          <w:b/>
          <w:bCs/>
          <w:sz w:val="28"/>
          <w:szCs w:val="28"/>
          <w:lang w:eastAsia="en-AU"/>
        </w:rPr>
      </w:pPr>
      <w:bookmarkStart w:id="0" w:name="Conservative_Theology"/>
      <w:r w:rsidRPr="00E07D7A">
        <w:rPr>
          <w:rFonts w:ascii="Arial" w:eastAsia="Times New Roman" w:hAnsi="Arial" w:cs="Arial"/>
          <w:b/>
          <w:bCs/>
          <w:sz w:val="28"/>
          <w:szCs w:val="28"/>
          <w:lang w:eastAsia="en-AU"/>
        </w:rPr>
        <w:t>Conservative Theology</w:t>
      </w:r>
      <w:bookmarkEnd w:id="0"/>
    </w:p>
    <w:p w:rsidR="00E07D7A" w:rsidRPr="00E07D7A" w:rsidRDefault="00E07D7A" w:rsidP="00E07D7A">
      <w:pPr>
        <w:spacing w:before="120" w:after="120" w:line="240" w:lineRule="auto"/>
        <w:rPr>
          <w:rFonts w:ascii="Arial" w:eastAsia="Times New Roman" w:hAnsi="Arial" w:cs="Arial"/>
          <w:b/>
          <w:bCs/>
          <w:sz w:val="28"/>
          <w:szCs w:val="28"/>
          <w:lang w:eastAsia="en-AU"/>
        </w:rPr>
      </w:pPr>
      <w:r w:rsidRPr="00E07D7A">
        <w:rPr>
          <w:rFonts w:ascii="Arial" w:eastAsia="Times New Roman" w:hAnsi="Arial" w:cs="Arial"/>
          <w:b/>
          <w:bCs/>
          <w:sz w:val="20"/>
          <w:szCs w:val="20"/>
          <w:lang w:eastAsia="en-AU"/>
        </w:rPr>
        <w:t>“</w:t>
      </w:r>
      <w:r w:rsidRPr="00E07D7A">
        <w:rPr>
          <w:rFonts w:ascii="Arial" w:eastAsia="Times New Roman" w:hAnsi="Arial" w:cs="Arial"/>
          <w:b/>
          <w:bCs/>
          <w:color w:val="0000FF"/>
          <w:sz w:val="28"/>
          <w:szCs w:val="28"/>
          <w:lang w:eastAsia="en-AU"/>
        </w:rPr>
        <w:t xml:space="preserve">Conservative Jews believe that God in some way revealed His will to Moses and to later prophets. Records and traditions relating to such events were transmitted in various forms for centuries, until the Torah was redacted into its final form, sometime around the time of Ezra (450 </w:t>
      </w:r>
      <w:proofErr w:type="spellStart"/>
      <w:r w:rsidRPr="00E07D7A">
        <w:rPr>
          <w:rFonts w:ascii="Arial" w:eastAsia="Times New Roman" w:hAnsi="Arial" w:cs="Arial"/>
          <w:b/>
          <w:bCs/>
          <w:color w:val="0000FF"/>
          <w:sz w:val="28"/>
          <w:szCs w:val="28"/>
          <w:lang w:eastAsia="en-AU"/>
        </w:rPr>
        <w:t>B.C.E</w:t>
      </w:r>
      <w:proofErr w:type="spellEnd"/>
      <w:r w:rsidRPr="00E07D7A">
        <w:rPr>
          <w:rFonts w:ascii="Arial" w:eastAsia="Times New Roman" w:hAnsi="Arial" w:cs="Arial"/>
          <w:b/>
          <w:bCs/>
          <w:color w:val="0000FF"/>
          <w:sz w:val="28"/>
          <w:szCs w:val="28"/>
          <w:lang w:eastAsia="en-AU"/>
        </w:rPr>
        <w:t xml:space="preserve">.). Thus, Conservative Jews are comfortable with the findings of </w:t>
      </w:r>
      <w:proofErr w:type="spellStart"/>
      <w:r w:rsidRPr="00E07D7A">
        <w:rPr>
          <w:rFonts w:ascii="Arial" w:eastAsia="Times New Roman" w:hAnsi="Arial" w:cs="Arial"/>
          <w:b/>
          <w:bCs/>
          <w:color w:val="0000FF"/>
          <w:sz w:val="28"/>
          <w:szCs w:val="28"/>
          <w:lang w:eastAsia="en-AU"/>
        </w:rPr>
        <w:t>archeological</w:t>
      </w:r>
      <w:proofErr w:type="spellEnd"/>
      <w:r w:rsidRPr="00E07D7A">
        <w:rPr>
          <w:rFonts w:ascii="Arial" w:eastAsia="Times New Roman" w:hAnsi="Arial" w:cs="Arial"/>
          <w:b/>
          <w:bCs/>
          <w:color w:val="0000FF"/>
          <w:sz w:val="28"/>
          <w:szCs w:val="28"/>
          <w:lang w:eastAsia="en-AU"/>
        </w:rPr>
        <w:t xml:space="preserve"> and linguistic research and critical textual study; these reveal that the Torah was redacted together from several sources coming from different times and places. In fact, Conservative Jews make use of literary and historical analysis to understand how these texts developed, and to help them understand how they may </w:t>
      </w:r>
      <w:proofErr w:type="gramStart"/>
      <w:r w:rsidRPr="00E07D7A">
        <w:rPr>
          <w:rFonts w:ascii="Arial" w:eastAsia="Times New Roman" w:hAnsi="Arial" w:cs="Arial"/>
          <w:b/>
          <w:bCs/>
          <w:color w:val="0000FF"/>
          <w:sz w:val="28"/>
          <w:szCs w:val="28"/>
          <w:lang w:eastAsia="en-AU"/>
        </w:rPr>
        <w:t>applied</w:t>
      </w:r>
      <w:proofErr w:type="gramEnd"/>
      <w:r w:rsidRPr="00E07D7A">
        <w:rPr>
          <w:rFonts w:ascii="Arial" w:eastAsia="Times New Roman" w:hAnsi="Arial" w:cs="Arial"/>
          <w:b/>
          <w:bCs/>
          <w:color w:val="0000FF"/>
          <w:sz w:val="28"/>
          <w:szCs w:val="28"/>
          <w:lang w:eastAsia="en-AU"/>
        </w:rPr>
        <w:t xml:space="preserve"> in our own day. Thus, they see no conflict between modern biblical scholarship and adherence to Jewish law.”</w:t>
      </w:r>
    </w:p>
    <w:p w:rsidR="00E07D7A" w:rsidRPr="00E07D7A" w:rsidRDefault="00E07D7A" w:rsidP="00E07D7A">
      <w:pPr>
        <w:spacing w:before="120" w:after="120" w:line="240" w:lineRule="auto"/>
        <w:rPr>
          <w:rFonts w:ascii="Arial" w:eastAsia="Times New Roman" w:hAnsi="Arial" w:cs="Arial"/>
          <w:b/>
          <w:bCs/>
          <w:sz w:val="28"/>
          <w:szCs w:val="28"/>
          <w:lang w:eastAsia="en-AU"/>
        </w:rPr>
      </w:pPr>
      <w:r w:rsidRPr="00E07D7A">
        <w:rPr>
          <w:rFonts w:ascii="Arial" w:eastAsia="Times New Roman" w:hAnsi="Arial" w:cs="Arial"/>
          <w:b/>
          <w:bCs/>
          <w:color w:val="0000FF"/>
          <w:sz w:val="28"/>
          <w:szCs w:val="28"/>
          <w:lang w:eastAsia="en-AU"/>
        </w:rPr>
        <w:t>Source http://groups.msn.com/judaismfaqs/revelationandtorah.msnw</w:t>
      </w:r>
    </w:p>
    <w:p w:rsidR="002C6594" w:rsidRDefault="002C6594"/>
    <w:sectPr w:rsidR="002C6594" w:rsidSect="00E07D7A">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savePreviewPicture/>
  <w:compat/>
  <w:rsids>
    <w:rsidRoot w:val="00E07D7A"/>
    <w:rsid w:val="00127618"/>
    <w:rsid w:val="00170C69"/>
    <w:rsid w:val="001C382C"/>
    <w:rsid w:val="00244853"/>
    <w:rsid w:val="002C6594"/>
    <w:rsid w:val="00474DEC"/>
    <w:rsid w:val="00652B09"/>
    <w:rsid w:val="0071716D"/>
    <w:rsid w:val="0079605D"/>
    <w:rsid w:val="00817999"/>
    <w:rsid w:val="00843F58"/>
    <w:rsid w:val="008E6BB8"/>
    <w:rsid w:val="00951545"/>
    <w:rsid w:val="00995994"/>
    <w:rsid w:val="00A74089"/>
    <w:rsid w:val="00AB43B0"/>
    <w:rsid w:val="00CC4607"/>
    <w:rsid w:val="00D16BBF"/>
    <w:rsid w:val="00D710B9"/>
    <w:rsid w:val="00D82AE8"/>
    <w:rsid w:val="00DA4BB1"/>
    <w:rsid w:val="00E07D7A"/>
    <w:rsid w:val="00FF00E2"/>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659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07D7A"/>
    <w:rPr>
      <w:color w:val="0000FF"/>
      <w:u w:val="single"/>
    </w:rPr>
  </w:style>
  <w:style w:type="paragraph" w:styleId="NormalWeb">
    <w:name w:val="Normal (Web)"/>
    <w:basedOn w:val="Normal"/>
    <w:uiPriority w:val="99"/>
    <w:unhideWhenUsed/>
    <w:rsid w:val="00E07D7A"/>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r="http://schemas.openxmlformats.org/officeDocument/2006/relationships" xmlns:w="http://schemas.openxmlformats.org/wordprocessingml/2006/main">
  <w:divs>
    <w:div w:id="1021054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carnet.org/platforms/" TargetMode="External"/><Relationship Id="rId3" Type="http://schemas.openxmlformats.org/officeDocument/2006/relationships/webSettings" Target="webSettings.xml"/><Relationship Id="rId7" Type="http://schemas.openxmlformats.org/officeDocument/2006/relationships/hyperlink" Target="http://www.ccarnet.org/platform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dath-shalom.ca/miut.htm" TargetMode="External"/><Relationship Id="rId5" Type="http://schemas.openxmlformats.org/officeDocument/2006/relationships/hyperlink" Target="http://www.houseofdavid.ca/" TargetMode="External"/><Relationship Id="rId10" Type="http://schemas.openxmlformats.org/officeDocument/2006/relationships/theme" Target="theme/theme1.xml"/><Relationship Id="rId4" Type="http://schemas.openxmlformats.org/officeDocument/2006/relationships/hyperlink" Target="mailto:david@adath-shalom.ca"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1426</Words>
  <Characters>8134</Characters>
  <Application>Microsoft Office Word</Application>
  <DocSecurity>0</DocSecurity>
  <Lines>67</Lines>
  <Paragraphs>19</Paragraphs>
  <ScaleCrop>false</ScaleCrop>
  <Company/>
  <LinksUpToDate>false</LinksUpToDate>
  <CharactersWithSpaces>9541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s.raso</dc:creator>
  <cp:lastModifiedBy>s.raso</cp:lastModifiedBy>
  <cp:revision>1</cp:revision>
  <dcterms:created xsi:type="dcterms:W3CDTF">2011-08-17T01:08:00Z</dcterms:created>
  <dcterms:modified xsi:type="dcterms:W3CDTF">2011-08-17T01:11:00Z</dcterms:modified>
</cp:coreProperties>
</file>