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F12" w:rsidRPr="00635CB7" w:rsidRDefault="0061792A" w:rsidP="0061792A">
      <w:pPr>
        <w:jc w:val="center"/>
        <w:rPr>
          <w:rFonts w:ascii="Eras Medium ITC" w:hAnsi="Eras Medium ITC"/>
          <w:b/>
          <w:sz w:val="40"/>
          <w:szCs w:val="40"/>
        </w:rPr>
      </w:pPr>
      <w:r w:rsidRPr="00635CB7">
        <w:rPr>
          <w:rFonts w:ascii="Eras Medium ITC" w:hAnsi="Eras Medium ITC"/>
          <w:b/>
          <w:sz w:val="40"/>
          <w:szCs w:val="40"/>
        </w:rPr>
        <w:t>Law and Torah: Student Court</w:t>
      </w:r>
    </w:p>
    <w:tbl>
      <w:tblPr>
        <w:tblStyle w:val="TableGrid"/>
        <w:tblW w:w="0" w:type="auto"/>
        <w:tblLook w:val="04A0" w:firstRow="1" w:lastRow="0" w:firstColumn="1" w:lastColumn="0" w:noHBand="0" w:noVBand="1"/>
      </w:tblPr>
      <w:tblGrid>
        <w:gridCol w:w="2171"/>
        <w:gridCol w:w="4274"/>
        <w:gridCol w:w="2788"/>
        <w:gridCol w:w="2788"/>
        <w:gridCol w:w="2788"/>
      </w:tblGrid>
      <w:tr w:rsidR="0061792A" w:rsidRPr="00635CB7" w:rsidTr="00635CB7">
        <w:tc>
          <w:tcPr>
            <w:tcW w:w="2071" w:type="dxa"/>
          </w:tcPr>
          <w:p w:rsidR="0061792A" w:rsidRDefault="0061792A" w:rsidP="0061792A">
            <w:pPr>
              <w:jc w:val="center"/>
              <w:rPr>
                <w:rFonts w:ascii="Eras Medium ITC" w:hAnsi="Eras Medium ITC"/>
                <w:b/>
                <w:sz w:val="28"/>
                <w:szCs w:val="28"/>
              </w:rPr>
            </w:pPr>
            <w:r w:rsidRPr="00635CB7">
              <w:rPr>
                <w:rFonts w:ascii="Eras Medium ITC" w:hAnsi="Eras Medium ITC"/>
                <w:b/>
                <w:sz w:val="28"/>
                <w:szCs w:val="28"/>
              </w:rPr>
              <w:t>Broken Commandment</w:t>
            </w:r>
          </w:p>
          <w:p w:rsidR="00E04FD3" w:rsidRPr="00635CB7" w:rsidRDefault="00E04FD3" w:rsidP="0061792A">
            <w:pPr>
              <w:jc w:val="center"/>
              <w:rPr>
                <w:rFonts w:ascii="Eras Medium ITC" w:hAnsi="Eras Medium ITC"/>
                <w:b/>
                <w:sz w:val="28"/>
                <w:szCs w:val="28"/>
              </w:rPr>
            </w:pPr>
            <w:r>
              <w:rPr>
                <w:rFonts w:ascii="Eras Medium ITC" w:hAnsi="Eras Medium ITC"/>
                <w:b/>
                <w:sz w:val="28"/>
                <w:szCs w:val="28"/>
              </w:rPr>
              <w:t>(mitzvah)</w:t>
            </w:r>
          </w:p>
        </w:tc>
        <w:tc>
          <w:tcPr>
            <w:tcW w:w="4274" w:type="dxa"/>
          </w:tcPr>
          <w:p w:rsidR="0061792A" w:rsidRPr="00635CB7" w:rsidRDefault="0061792A" w:rsidP="0061792A">
            <w:pPr>
              <w:jc w:val="center"/>
              <w:rPr>
                <w:rFonts w:ascii="Eras Medium ITC" w:hAnsi="Eras Medium ITC"/>
                <w:b/>
                <w:sz w:val="28"/>
                <w:szCs w:val="28"/>
              </w:rPr>
            </w:pPr>
            <w:r w:rsidRPr="00635CB7">
              <w:rPr>
                <w:rFonts w:ascii="Eras Medium ITC" w:hAnsi="Eras Medium ITC"/>
                <w:b/>
                <w:sz w:val="28"/>
                <w:szCs w:val="28"/>
              </w:rPr>
              <w:t>Scenario</w:t>
            </w:r>
          </w:p>
        </w:tc>
        <w:tc>
          <w:tcPr>
            <w:tcW w:w="2788" w:type="dxa"/>
          </w:tcPr>
          <w:p w:rsidR="0061792A" w:rsidRPr="00635CB7" w:rsidRDefault="0061792A" w:rsidP="0061792A">
            <w:pPr>
              <w:jc w:val="center"/>
              <w:rPr>
                <w:rFonts w:ascii="Eras Medium ITC" w:hAnsi="Eras Medium ITC"/>
                <w:b/>
                <w:sz w:val="28"/>
                <w:szCs w:val="28"/>
              </w:rPr>
            </w:pPr>
            <w:r w:rsidRPr="00635CB7">
              <w:rPr>
                <w:rFonts w:ascii="Eras Medium ITC" w:hAnsi="Eras Medium ITC"/>
                <w:b/>
                <w:sz w:val="28"/>
                <w:szCs w:val="28"/>
              </w:rPr>
              <w:t>Strengths of adhering to sacred texts</w:t>
            </w:r>
          </w:p>
        </w:tc>
        <w:tc>
          <w:tcPr>
            <w:tcW w:w="2788" w:type="dxa"/>
          </w:tcPr>
          <w:p w:rsidR="0061792A" w:rsidRPr="00635CB7" w:rsidRDefault="0061792A" w:rsidP="0061792A">
            <w:pPr>
              <w:jc w:val="center"/>
              <w:rPr>
                <w:rFonts w:ascii="Eras Medium ITC" w:hAnsi="Eras Medium ITC"/>
                <w:b/>
                <w:sz w:val="28"/>
                <w:szCs w:val="28"/>
              </w:rPr>
            </w:pPr>
            <w:r w:rsidRPr="00635CB7">
              <w:rPr>
                <w:rFonts w:ascii="Eras Medium ITC" w:hAnsi="Eras Medium ITC"/>
                <w:b/>
                <w:sz w:val="28"/>
                <w:szCs w:val="28"/>
              </w:rPr>
              <w:t>Short comings</w:t>
            </w:r>
            <w:r w:rsidRPr="00635CB7">
              <w:rPr>
                <w:rFonts w:ascii="Eras Medium ITC" w:hAnsi="Eras Medium ITC"/>
                <w:b/>
                <w:sz w:val="28"/>
                <w:szCs w:val="28"/>
              </w:rPr>
              <w:t xml:space="preserve"> of adhering to sacred texts</w:t>
            </w:r>
          </w:p>
        </w:tc>
        <w:tc>
          <w:tcPr>
            <w:tcW w:w="2788" w:type="dxa"/>
          </w:tcPr>
          <w:p w:rsidR="0061792A" w:rsidRPr="00635CB7" w:rsidRDefault="0061792A" w:rsidP="0061792A">
            <w:pPr>
              <w:jc w:val="center"/>
              <w:rPr>
                <w:rFonts w:ascii="Eras Medium ITC" w:hAnsi="Eras Medium ITC"/>
                <w:b/>
                <w:sz w:val="28"/>
                <w:szCs w:val="28"/>
              </w:rPr>
            </w:pPr>
            <w:r w:rsidRPr="00635CB7">
              <w:rPr>
                <w:rFonts w:ascii="Eras Medium ITC" w:hAnsi="Eras Medium ITC"/>
                <w:b/>
                <w:sz w:val="28"/>
                <w:szCs w:val="28"/>
              </w:rPr>
              <w:t>Sacred Text to support statements</w:t>
            </w:r>
          </w:p>
        </w:tc>
      </w:tr>
      <w:tr w:rsidR="0061792A" w:rsidRPr="00635CB7" w:rsidTr="00635CB7">
        <w:tc>
          <w:tcPr>
            <w:tcW w:w="2071" w:type="dxa"/>
          </w:tcPr>
          <w:p w:rsidR="0061792A" w:rsidRPr="00635CB7" w:rsidRDefault="0061792A">
            <w:pPr>
              <w:rPr>
                <w:rFonts w:ascii="Eras Medium ITC" w:hAnsi="Eras Medium ITC"/>
                <w:b/>
              </w:rPr>
            </w:pPr>
          </w:p>
        </w:tc>
        <w:tc>
          <w:tcPr>
            <w:tcW w:w="4274" w:type="dxa"/>
          </w:tcPr>
          <w:p w:rsidR="0061792A" w:rsidRPr="00E04FD3" w:rsidRDefault="001A598A" w:rsidP="001A598A">
            <w:pPr>
              <w:rPr>
                <w:rFonts w:ascii="Eras Medium ITC" w:hAnsi="Eras Medium ITC"/>
                <w:i/>
                <w:sz w:val="24"/>
                <w:szCs w:val="24"/>
              </w:rPr>
            </w:pPr>
            <w:r w:rsidRPr="00E04FD3">
              <w:rPr>
                <w:rFonts w:ascii="Eras Medium ITC" w:hAnsi="Eras Medium ITC"/>
                <w:i/>
                <w:sz w:val="24"/>
                <w:szCs w:val="24"/>
                <w:shd w:val="clear" w:color="auto" w:fill="FFFFFF"/>
              </w:rPr>
              <w:t>A woman has</w:t>
            </w:r>
            <w:r w:rsidR="007C67C5" w:rsidRPr="00E04FD3">
              <w:rPr>
                <w:rFonts w:ascii="Eras Medium ITC" w:hAnsi="Eras Medium ITC"/>
                <w:i/>
                <w:sz w:val="24"/>
                <w:szCs w:val="24"/>
                <w:shd w:val="clear" w:color="auto" w:fill="FFFFFF"/>
              </w:rPr>
              <w:t xml:space="preserve"> committed adultery with a guy who is enlisting in Army in 3 months. She is seeking</w:t>
            </w:r>
            <w:r w:rsidR="007C67C5" w:rsidRPr="00E04FD3">
              <w:rPr>
                <w:rStyle w:val="apple-converted-space"/>
                <w:rFonts w:ascii="Eras Medium ITC" w:hAnsi="Eras Medium ITC"/>
                <w:i/>
                <w:sz w:val="24"/>
                <w:szCs w:val="24"/>
                <w:shd w:val="clear" w:color="auto" w:fill="FFFFFF"/>
              </w:rPr>
              <w:t> </w:t>
            </w:r>
            <w:r w:rsidR="007C67C5" w:rsidRPr="00E04FD3">
              <w:rPr>
                <w:rFonts w:ascii="Eras Medium ITC" w:hAnsi="Eras Medium ITC"/>
                <w:i/>
                <w:sz w:val="24"/>
                <w:szCs w:val="24"/>
                <w:bdr w:val="none" w:sz="0" w:space="0" w:color="auto" w:frame="1"/>
              </w:rPr>
              <w:t>uncontested divorce</w:t>
            </w:r>
            <w:r w:rsidR="007C67C5" w:rsidRPr="00E04FD3">
              <w:rPr>
                <w:rStyle w:val="apple-converted-space"/>
                <w:rFonts w:ascii="Eras Medium ITC" w:hAnsi="Eras Medium ITC"/>
                <w:i/>
                <w:sz w:val="24"/>
                <w:szCs w:val="24"/>
                <w:shd w:val="clear" w:color="auto" w:fill="FFFFFF"/>
              </w:rPr>
              <w:t> </w:t>
            </w:r>
            <w:r w:rsidR="007C67C5" w:rsidRPr="00E04FD3">
              <w:rPr>
                <w:rFonts w:ascii="Eras Medium ITC" w:hAnsi="Eras Medium ITC"/>
                <w:i/>
                <w:sz w:val="24"/>
                <w:szCs w:val="24"/>
                <w:shd w:val="clear" w:color="auto" w:fill="FFFFFF"/>
              </w:rPr>
              <w:t xml:space="preserve">due to </w:t>
            </w:r>
            <w:r w:rsidR="00E04FD3" w:rsidRPr="00E04FD3">
              <w:rPr>
                <w:rFonts w:ascii="Eras Medium ITC" w:hAnsi="Eras Medium ITC"/>
                <w:i/>
                <w:sz w:val="24"/>
                <w:szCs w:val="24"/>
                <w:shd w:val="clear" w:color="auto" w:fill="FFFFFF"/>
              </w:rPr>
              <w:t>irreconcilable</w:t>
            </w:r>
            <w:r w:rsidR="007C67C5" w:rsidRPr="00E04FD3">
              <w:rPr>
                <w:rFonts w:ascii="Eras Medium ITC" w:hAnsi="Eras Medium ITC"/>
                <w:i/>
                <w:sz w:val="24"/>
                <w:szCs w:val="24"/>
                <w:shd w:val="clear" w:color="auto" w:fill="FFFFFF"/>
              </w:rPr>
              <w:t xml:space="preserve"> differences and wants nothing from soon to be EX husband. She wants only to take her clothes and leave. </w:t>
            </w:r>
            <w:r w:rsidR="00E04FD3">
              <w:rPr>
                <w:rFonts w:ascii="Eras Medium ITC" w:hAnsi="Eras Medium ITC"/>
                <w:i/>
                <w:sz w:val="24"/>
                <w:szCs w:val="24"/>
                <w:shd w:val="clear" w:color="auto" w:fill="FFFFFF"/>
              </w:rPr>
              <w:t xml:space="preserve">Stating her </w:t>
            </w:r>
            <w:r w:rsidR="007C67C5" w:rsidRPr="00E04FD3">
              <w:rPr>
                <w:rFonts w:ascii="Eras Medium ITC" w:hAnsi="Eras Medium ITC"/>
                <w:i/>
                <w:sz w:val="24"/>
                <w:szCs w:val="24"/>
                <w:shd w:val="clear" w:color="auto" w:fill="FFFFFF"/>
              </w:rPr>
              <w:t xml:space="preserve">EX husband can have </w:t>
            </w:r>
            <w:r w:rsidR="00E04FD3">
              <w:rPr>
                <w:rFonts w:ascii="Eras Medium ITC" w:hAnsi="Eras Medium ITC"/>
                <w:i/>
                <w:sz w:val="24"/>
                <w:szCs w:val="24"/>
                <w:shd w:val="clear" w:color="auto" w:fill="FFFFFF"/>
              </w:rPr>
              <w:t xml:space="preserve">the </w:t>
            </w:r>
            <w:r w:rsidR="007C67C5" w:rsidRPr="00E04FD3">
              <w:rPr>
                <w:rFonts w:ascii="Eras Medium ITC" w:hAnsi="Eras Medium ITC"/>
                <w:i/>
                <w:sz w:val="24"/>
                <w:szCs w:val="24"/>
                <w:shd w:val="clear" w:color="auto" w:fill="FFFFFF"/>
              </w:rPr>
              <w:t>house. Financially, only thing shared is house, and she does not want it</w:t>
            </w:r>
            <w:r w:rsidR="00E04FD3">
              <w:rPr>
                <w:rFonts w:ascii="Eras Medium ITC" w:hAnsi="Eras Medium ITC"/>
                <w:i/>
                <w:sz w:val="24"/>
                <w:szCs w:val="24"/>
                <w:shd w:val="clear" w:color="auto" w:fill="FFFFFF"/>
              </w:rPr>
              <w:t>.</w:t>
            </w:r>
            <w:r w:rsidR="007C67C5" w:rsidRPr="00E04FD3">
              <w:rPr>
                <w:rFonts w:ascii="Eras Medium ITC" w:hAnsi="Eras Medium ITC"/>
                <w:i/>
                <w:sz w:val="24"/>
                <w:szCs w:val="24"/>
                <w:bdr w:val="none" w:sz="0" w:space="0" w:color="auto" w:frame="1"/>
              </w:rPr>
              <w:br/>
            </w:r>
          </w:p>
        </w:tc>
        <w:tc>
          <w:tcPr>
            <w:tcW w:w="2788" w:type="dxa"/>
          </w:tcPr>
          <w:p w:rsidR="0061792A" w:rsidRPr="00635CB7" w:rsidRDefault="0061792A" w:rsidP="0061792A">
            <w:pPr>
              <w:pStyle w:val="ListParagraph"/>
              <w:numPr>
                <w:ilvl w:val="0"/>
                <w:numId w:val="2"/>
              </w:numPr>
              <w:rPr>
                <w:rFonts w:ascii="Eras Medium ITC" w:hAnsi="Eras Medium ITC"/>
              </w:rPr>
            </w:pPr>
          </w:p>
        </w:tc>
        <w:tc>
          <w:tcPr>
            <w:tcW w:w="2788" w:type="dxa"/>
          </w:tcPr>
          <w:p w:rsidR="0061792A" w:rsidRPr="00635CB7" w:rsidRDefault="0061792A" w:rsidP="0061792A">
            <w:pPr>
              <w:pStyle w:val="ListParagraph"/>
              <w:numPr>
                <w:ilvl w:val="0"/>
                <w:numId w:val="2"/>
              </w:numPr>
              <w:rPr>
                <w:rFonts w:ascii="Eras Medium ITC" w:hAnsi="Eras Medium ITC"/>
              </w:rPr>
            </w:pPr>
          </w:p>
        </w:tc>
        <w:tc>
          <w:tcPr>
            <w:tcW w:w="2788" w:type="dxa"/>
          </w:tcPr>
          <w:p w:rsidR="0061792A" w:rsidRPr="00635CB7" w:rsidRDefault="0061792A" w:rsidP="0061792A">
            <w:pPr>
              <w:pStyle w:val="ListParagraph"/>
              <w:numPr>
                <w:ilvl w:val="0"/>
                <w:numId w:val="2"/>
              </w:numPr>
              <w:rPr>
                <w:rFonts w:ascii="Eras Medium ITC" w:hAnsi="Eras Medium ITC"/>
              </w:rPr>
            </w:pPr>
          </w:p>
        </w:tc>
      </w:tr>
      <w:tr w:rsidR="0061792A" w:rsidRPr="00635CB7" w:rsidTr="00635CB7">
        <w:tc>
          <w:tcPr>
            <w:tcW w:w="2071" w:type="dxa"/>
          </w:tcPr>
          <w:p w:rsidR="0061792A" w:rsidRPr="00635CB7" w:rsidRDefault="0061792A">
            <w:pPr>
              <w:rPr>
                <w:rFonts w:ascii="Eras Medium ITC" w:hAnsi="Eras Medium ITC"/>
                <w:b/>
              </w:rPr>
            </w:pPr>
          </w:p>
        </w:tc>
        <w:tc>
          <w:tcPr>
            <w:tcW w:w="4274" w:type="dxa"/>
          </w:tcPr>
          <w:p w:rsidR="0061792A" w:rsidRPr="00E04FD3" w:rsidRDefault="00E04FD3">
            <w:pPr>
              <w:rPr>
                <w:rFonts w:ascii="Eras Medium ITC" w:hAnsi="Eras Medium ITC"/>
                <w:i/>
                <w:sz w:val="24"/>
                <w:szCs w:val="24"/>
              </w:rPr>
            </w:pPr>
            <w:r w:rsidRPr="00E04FD3">
              <w:rPr>
                <w:rFonts w:ascii="Eras Medium ITC" w:hAnsi="Eras Medium ITC" w:cs="Helvetica"/>
                <w:i/>
                <w:sz w:val="24"/>
                <w:szCs w:val="24"/>
                <w:shd w:val="clear" w:color="auto" w:fill="FFFFFF"/>
              </w:rPr>
              <w:t xml:space="preserve">Located on the fashionable </w:t>
            </w:r>
            <w:proofErr w:type="spellStart"/>
            <w:r w:rsidRPr="00E04FD3">
              <w:rPr>
                <w:rFonts w:ascii="Eras Medium ITC" w:hAnsi="Eras Medium ITC" w:cs="Helvetica"/>
                <w:i/>
                <w:sz w:val="24"/>
                <w:szCs w:val="24"/>
                <w:shd w:val="clear" w:color="auto" w:fill="FFFFFF"/>
              </w:rPr>
              <w:t>Dizengoff</w:t>
            </w:r>
            <w:proofErr w:type="spellEnd"/>
            <w:r w:rsidRPr="00E04FD3">
              <w:rPr>
                <w:rFonts w:ascii="Eras Medium ITC" w:hAnsi="Eras Medium ITC" w:cs="Helvetica"/>
                <w:i/>
                <w:sz w:val="24"/>
                <w:szCs w:val="24"/>
                <w:shd w:val="clear" w:color="auto" w:fill="FFFFFF"/>
              </w:rPr>
              <w:t xml:space="preserve"> Street, the galley is displaying dozens of works by the artist, all called </w:t>
            </w:r>
            <w:proofErr w:type="spellStart"/>
            <w:r w:rsidRPr="00E04FD3">
              <w:rPr>
                <w:rFonts w:ascii="Eras Medium ITC" w:hAnsi="Eras Medium ITC" w:cs="Helvetica"/>
                <w:i/>
                <w:sz w:val="24"/>
                <w:szCs w:val="24"/>
                <w:shd w:val="clear" w:color="auto" w:fill="FFFFFF"/>
              </w:rPr>
              <w:t>Gemara</w:t>
            </w:r>
            <w:proofErr w:type="spellEnd"/>
            <w:r w:rsidRPr="00E04FD3">
              <w:rPr>
                <w:rFonts w:ascii="Eras Medium ITC" w:hAnsi="Eras Medium ITC" w:cs="Helvetica"/>
                <w:i/>
                <w:sz w:val="24"/>
                <w:szCs w:val="24"/>
                <w:shd w:val="clear" w:color="auto" w:fill="FFFFFF"/>
              </w:rPr>
              <w:t xml:space="preserve"> and all made</w:t>
            </w:r>
            <w:proofErr w:type="gramStart"/>
            <w:r w:rsidRPr="00E04FD3">
              <w:rPr>
                <w:rFonts w:ascii="Eras Medium ITC" w:hAnsi="Eras Medium ITC" w:cs="Helvetica"/>
                <w:i/>
                <w:sz w:val="24"/>
                <w:szCs w:val="24"/>
                <w:shd w:val="clear" w:color="auto" w:fill="FFFFFF"/>
              </w:rPr>
              <w:t>  -</w:t>
            </w:r>
            <w:proofErr w:type="gramEnd"/>
            <w:r w:rsidRPr="00E04FD3">
              <w:rPr>
                <w:rFonts w:ascii="Eras Medium ITC" w:hAnsi="Eras Medium ITC" w:cs="Helvetica"/>
                <w:i/>
                <w:sz w:val="24"/>
                <w:szCs w:val="24"/>
                <w:shd w:val="clear" w:color="auto" w:fill="FFFFFF"/>
              </w:rPr>
              <w:t xml:space="preserve"> in part - from the pages of an old Talmud volume rolled into glass tubes inserted or glued into the canvas. Each sells for about $1600.</w:t>
            </w:r>
            <w:r w:rsidRPr="00E04FD3">
              <w:rPr>
                <w:rFonts w:ascii="Eras Medium ITC" w:hAnsi="Eras Medium ITC" w:cs="Helvetica"/>
                <w:i/>
                <w:sz w:val="24"/>
                <w:szCs w:val="24"/>
              </w:rPr>
              <w:br/>
            </w:r>
            <w:r w:rsidRPr="00E04FD3">
              <w:rPr>
                <w:rFonts w:ascii="Eras Medium ITC" w:hAnsi="Eras Medium ITC" w:cs="Helvetica"/>
                <w:i/>
                <w:sz w:val="24"/>
                <w:szCs w:val="24"/>
              </w:rPr>
              <w:br/>
            </w:r>
            <w:r w:rsidRPr="00E04FD3">
              <w:rPr>
                <w:rFonts w:ascii="Eras Medium ITC" w:hAnsi="Eras Medium ITC" w:cs="Helvetica"/>
                <w:i/>
                <w:sz w:val="24"/>
                <w:szCs w:val="24"/>
                <w:shd w:val="clear" w:color="auto" w:fill="FFFFFF"/>
              </w:rPr>
              <w:t xml:space="preserve">The Ashkenazi Chief Rabbi of Israel </w:t>
            </w:r>
            <w:proofErr w:type="spellStart"/>
            <w:r w:rsidRPr="00E04FD3">
              <w:rPr>
                <w:rFonts w:ascii="Eras Medium ITC" w:hAnsi="Eras Medium ITC" w:cs="Helvetica"/>
                <w:i/>
                <w:sz w:val="24"/>
                <w:szCs w:val="24"/>
                <w:shd w:val="clear" w:color="auto" w:fill="FFFFFF"/>
              </w:rPr>
              <w:t>Yona</w:t>
            </w:r>
            <w:proofErr w:type="spellEnd"/>
            <w:r w:rsidRPr="00E04FD3">
              <w:rPr>
                <w:rFonts w:ascii="Eras Medium ITC" w:hAnsi="Eras Medium ITC" w:cs="Helvetica"/>
                <w:i/>
                <w:sz w:val="24"/>
                <w:szCs w:val="24"/>
                <w:shd w:val="clear" w:color="auto" w:fill="FFFFFF"/>
              </w:rPr>
              <w:t xml:space="preserve"> Metzger called the art show and the art itself "a catastrophe" and expressed the hope that whoever purchased these paintings would do so to return the pages of the Talmud </w:t>
            </w:r>
            <w:r w:rsidRPr="00E04FD3">
              <w:rPr>
                <w:rFonts w:ascii="Eras Medium ITC" w:hAnsi="Eras Medium ITC" w:cs="Helvetica"/>
                <w:i/>
                <w:sz w:val="24"/>
                <w:szCs w:val="24"/>
                <w:shd w:val="clear" w:color="auto" w:fill="FFFFFF"/>
              </w:rPr>
              <w:lastRenderedPageBreak/>
              <w:t>to their rightful place.</w:t>
            </w:r>
            <w:r w:rsidRPr="00E04FD3">
              <w:rPr>
                <w:rFonts w:ascii="Eras Medium ITC" w:hAnsi="Eras Medium ITC" w:cs="Helvetica"/>
                <w:i/>
                <w:sz w:val="24"/>
                <w:szCs w:val="24"/>
              </w:rPr>
              <w:br/>
            </w:r>
            <w:r w:rsidRPr="00E04FD3">
              <w:rPr>
                <w:rFonts w:ascii="Eras Medium ITC" w:hAnsi="Eras Medium ITC" w:cs="Helvetica"/>
                <w:i/>
                <w:sz w:val="24"/>
                <w:szCs w:val="24"/>
              </w:rPr>
              <w:br/>
            </w:r>
            <w:r w:rsidRPr="00E04FD3">
              <w:rPr>
                <w:rFonts w:ascii="Eras Medium ITC" w:hAnsi="Eras Medium ITC" w:cs="Helvetica"/>
                <w:i/>
                <w:sz w:val="24"/>
                <w:szCs w:val="24"/>
                <w:shd w:val="clear" w:color="auto" w:fill="FFFFFF"/>
              </w:rPr>
              <w:t xml:space="preserve">"This [‘art’ show] shows contempt for holy writings that [by Jewish law] must be buried in a </w:t>
            </w:r>
            <w:proofErr w:type="spellStart"/>
            <w:r w:rsidRPr="00E04FD3">
              <w:rPr>
                <w:rFonts w:ascii="Eras Medium ITC" w:hAnsi="Eras Medium ITC" w:cs="Helvetica"/>
                <w:i/>
                <w:sz w:val="24"/>
                <w:szCs w:val="24"/>
                <w:shd w:val="clear" w:color="auto" w:fill="FFFFFF"/>
              </w:rPr>
              <w:t>genizah</w:t>
            </w:r>
            <w:proofErr w:type="spellEnd"/>
            <w:r w:rsidRPr="00E04FD3">
              <w:rPr>
                <w:rFonts w:ascii="Eras Medium ITC" w:hAnsi="Eras Medium ITC" w:cs="Helvetica"/>
                <w:i/>
                <w:sz w:val="24"/>
                <w:szCs w:val="24"/>
                <w:shd w:val="clear" w:color="auto" w:fill="FFFFFF"/>
              </w:rPr>
              <w:t xml:space="preserve">. I hope God-fearing people will not buy these displays for art, but to bring them to </w:t>
            </w:r>
            <w:proofErr w:type="spellStart"/>
            <w:r w:rsidRPr="00E04FD3">
              <w:rPr>
                <w:rFonts w:ascii="Eras Medium ITC" w:hAnsi="Eras Medium ITC" w:cs="Helvetica"/>
                <w:i/>
                <w:sz w:val="24"/>
                <w:szCs w:val="24"/>
                <w:shd w:val="clear" w:color="auto" w:fill="FFFFFF"/>
              </w:rPr>
              <w:t>genizah</w:t>
            </w:r>
            <w:proofErr w:type="spellEnd"/>
            <w:r w:rsidRPr="00E04FD3">
              <w:rPr>
                <w:rFonts w:ascii="Eras Medium ITC" w:hAnsi="Eras Medium ITC" w:cs="Helvetica"/>
                <w:i/>
                <w:sz w:val="24"/>
                <w:szCs w:val="24"/>
                <w:shd w:val="clear" w:color="auto" w:fill="FFFFFF"/>
              </w:rPr>
              <w:t xml:space="preserve"> facilities for burial that they deserve. It is inconceivable that a thing like this [art show] could occur in the Land of Israel,” Metzger said.</w:t>
            </w:r>
            <w:r w:rsidRPr="00E04FD3">
              <w:rPr>
                <w:rFonts w:ascii="Eras Medium ITC" w:hAnsi="Eras Medium ITC" w:cs="Helvetica"/>
                <w:i/>
                <w:sz w:val="24"/>
                <w:szCs w:val="24"/>
              </w:rPr>
              <w:br/>
            </w:r>
            <w:r w:rsidRPr="00E04FD3">
              <w:rPr>
                <w:rFonts w:ascii="Eras Medium ITC" w:hAnsi="Eras Medium ITC" w:cs="Helvetica"/>
                <w:i/>
                <w:sz w:val="24"/>
                <w:szCs w:val="24"/>
              </w:rPr>
              <w:br/>
            </w:r>
            <w:r w:rsidRPr="00E04FD3">
              <w:rPr>
                <w:rFonts w:ascii="Eras Medium ITC" w:hAnsi="Eras Medium ITC" w:cs="Helvetica"/>
                <w:i/>
                <w:sz w:val="24"/>
                <w:szCs w:val="24"/>
                <w:shd w:val="clear" w:color="auto" w:fill="FFFFFF"/>
              </w:rPr>
              <w:t>The artworks incorporating Talmud pages are displayed pieces are displayed alongside standard works of art, some of which are deemed immodest by the rabbis (please see the photo posted below), as well, further provoking them.</w:t>
            </w:r>
          </w:p>
        </w:tc>
        <w:tc>
          <w:tcPr>
            <w:tcW w:w="2788" w:type="dxa"/>
          </w:tcPr>
          <w:p w:rsidR="0061792A" w:rsidRPr="00635CB7" w:rsidRDefault="0061792A" w:rsidP="0061792A">
            <w:pPr>
              <w:pStyle w:val="ListParagraph"/>
              <w:numPr>
                <w:ilvl w:val="0"/>
                <w:numId w:val="2"/>
              </w:numPr>
              <w:rPr>
                <w:rFonts w:ascii="Eras Medium ITC" w:hAnsi="Eras Medium ITC"/>
              </w:rPr>
            </w:pPr>
          </w:p>
        </w:tc>
        <w:tc>
          <w:tcPr>
            <w:tcW w:w="2788" w:type="dxa"/>
          </w:tcPr>
          <w:p w:rsidR="0061792A" w:rsidRPr="00635CB7" w:rsidRDefault="0061792A" w:rsidP="0061792A">
            <w:pPr>
              <w:pStyle w:val="ListParagraph"/>
              <w:numPr>
                <w:ilvl w:val="0"/>
                <w:numId w:val="2"/>
              </w:numPr>
              <w:rPr>
                <w:rFonts w:ascii="Eras Medium ITC" w:hAnsi="Eras Medium ITC"/>
              </w:rPr>
            </w:pPr>
          </w:p>
        </w:tc>
        <w:tc>
          <w:tcPr>
            <w:tcW w:w="2788" w:type="dxa"/>
          </w:tcPr>
          <w:p w:rsidR="0061792A" w:rsidRPr="00635CB7" w:rsidRDefault="0061792A" w:rsidP="0061792A">
            <w:pPr>
              <w:pStyle w:val="ListParagraph"/>
              <w:numPr>
                <w:ilvl w:val="0"/>
                <w:numId w:val="2"/>
              </w:numPr>
              <w:rPr>
                <w:rFonts w:ascii="Eras Medium ITC" w:hAnsi="Eras Medium ITC"/>
              </w:rPr>
            </w:pPr>
          </w:p>
        </w:tc>
      </w:tr>
      <w:tr w:rsidR="0061792A" w:rsidRPr="00635CB7" w:rsidTr="00635CB7">
        <w:tc>
          <w:tcPr>
            <w:tcW w:w="2071" w:type="dxa"/>
          </w:tcPr>
          <w:p w:rsidR="0061792A" w:rsidRPr="00635CB7" w:rsidRDefault="0061792A">
            <w:pPr>
              <w:rPr>
                <w:rFonts w:ascii="Eras Medium ITC" w:hAnsi="Eras Medium ITC"/>
                <w:b/>
              </w:rPr>
            </w:pPr>
          </w:p>
        </w:tc>
        <w:tc>
          <w:tcPr>
            <w:tcW w:w="4274" w:type="dxa"/>
          </w:tcPr>
          <w:p w:rsidR="0061792A" w:rsidRPr="00E04FD3" w:rsidRDefault="001A598A" w:rsidP="00E04FD3">
            <w:pPr>
              <w:rPr>
                <w:rFonts w:ascii="Eras Medium ITC" w:hAnsi="Eras Medium ITC"/>
                <w:i/>
                <w:sz w:val="24"/>
                <w:szCs w:val="24"/>
              </w:rPr>
            </w:pPr>
            <w:proofErr w:type="spellStart"/>
            <w:r w:rsidRPr="00E04FD3">
              <w:rPr>
                <w:rFonts w:ascii="Eras Medium ITC" w:hAnsi="Eras Medium ITC"/>
                <w:i/>
                <w:sz w:val="24"/>
                <w:szCs w:val="24"/>
              </w:rPr>
              <w:t>Marylin</w:t>
            </w:r>
            <w:proofErr w:type="spellEnd"/>
            <w:r w:rsidRPr="00E04FD3">
              <w:rPr>
                <w:rFonts w:ascii="Eras Medium ITC" w:hAnsi="Eras Medium ITC"/>
                <w:i/>
                <w:sz w:val="24"/>
                <w:szCs w:val="24"/>
              </w:rPr>
              <w:t xml:space="preserve"> has just </w:t>
            </w:r>
            <w:r w:rsidR="00E04FD3">
              <w:rPr>
                <w:rFonts w:ascii="Eras Medium ITC" w:hAnsi="Eras Medium ITC"/>
                <w:i/>
                <w:sz w:val="24"/>
                <w:szCs w:val="24"/>
              </w:rPr>
              <w:t>begu</w:t>
            </w:r>
            <w:r w:rsidRPr="00E04FD3">
              <w:rPr>
                <w:rFonts w:ascii="Eras Medium ITC" w:hAnsi="Eras Medium ITC"/>
                <w:i/>
                <w:sz w:val="24"/>
                <w:szCs w:val="24"/>
              </w:rPr>
              <w:t>n a new</w:t>
            </w:r>
            <w:r w:rsidR="00E04FD3">
              <w:rPr>
                <w:rFonts w:ascii="Eras Medium ITC" w:hAnsi="Eras Medium ITC"/>
                <w:i/>
                <w:sz w:val="24"/>
                <w:szCs w:val="24"/>
              </w:rPr>
              <w:t xml:space="preserve"> job working at Event Cinemas in</w:t>
            </w:r>
            <w:r w:rsidRPr="00E04FD3">
              <w:rPr>
                <w:rFonts w:ascii="Eras Medium ITC" w:hAnsi="Eras Medium ITC"/>
                <w:i/>
                <w:sz w:val="24"/>
                <w:szCs w:val="24"/>
              </w:rPr>
              <w:t xml:space="preserve"> the ticket booth. Her boss has called her in to take a last minute </w:t>
            </w:r>
            <w:proofErr w:type="gramStart"/>
            <w:r w:rsidRPr="00E04FD3">
              <w:rPr>
                <w:rFonts w:ascii="Eras Medium ITC" w:hAnsi="Eras Medium ITC"/>
                <w:i/>
                <w:sz w:val="24"/>
                <w:szCs w:val="24"/>
              </w:rPr>
              <w:t xml:space="preserve">Friday </w:t>
            </w:r>
            <w:r w:rsidR="00E04FD3">
              <w:rPr>
                <w:rFonts w:ascii="Eras Medium ITC" w:hAnsi="Eras Medium ITC"/>
                <w:i/>
                <w:sz w:val="24"/>
                <w:szCs w:val="24"/>
              </w:rPr>
              <w:t xml:space="preserve"> </w:t>
            </w:r>
            <w:r w:rsidRPr="00E04FD3">
              <w:rPr>
                <w:rFonts w:ascii="Eras Medium ITC" w:hAnsi="Eras Medium ITC"/>
                <w:i/>
                <w:sz w:val="24"/>
                <w:szCs w:val="24"/>
              </w:rPr>
              <w:t>night</w:t>
            </w:r>
            <w:proofErr w:type="gramEnd"/>
            <w:r w:rsidRPr="00E04FD3">
              <w:rPr>
                <w:rFonts w:ascii="Eras Medium ITC" w:hAnsi="Eras Medium ITC"/>
                <w:i/>
                <w:sz w:val="24"/>
                <w:szCs w:val="24"/>
              </w:rPr>
              <w:t xml:space="preserve"> shift. Worried that she may lose her </w:t>
            </w:r>
            <w:r w:rsidR="00E04FD3">
              <w:rPr>
                <w:rFonts w:ascii="Eras Medium ITC" w:hAnsi="Eras Medium ITC"/>
                <w:i/>
                <w:sz w:val="24"/>
                <w:szCs w:val="24"/>
              </w:rPr>
              <w:t xml:space="preserve">new job </w:t>
            </w:r>
            <w:proofErr w:type="spellStart"/>
            <w:r w:rsidR="00E04FD3">
              <w:rPr>
                <w:rFonts w:ascii="Eras Medium ITC" w:hAnsi="Eras Medium ITC"/>
                <w:i/>
                <w:sz w:val="24"/>
                <w:szCs w:val="24"/>
              </w:rPr>
              <w:t>Marylin</w:t>
            </w:r>
            <w:proofErr w:type="spellEnd"/>
            <w:r w:rsidR="00E04FD3">
              <w:rPr>
                <w:rFonts w:ascii="Eras Medium ITC" w:hAnsi="Eras Medium ITC"/>
                <w:i/>
                <w:sz w:val="24"/>
                <w:szCs w:val="24"/>
              </w:rPr>
              <w:t xml:space="preserve"> takes the shift.</w:t>
            </w:r>
          </w:p>
        </w:tc>
        <w:tc>
          <w:tcPr>
            <w:tcW w:w="2788" w:type="dxa"/>
          </w:tcPr>
          <w:p w:rsidR="0061792A" w:rsidRPr="00635CB7" w:rsidRDefault="0061792A" w:rsidP="0061792A">
            <w:pPr>
              <w:pStyle w:val="ListParagraph"/>
              <w:numPr>
                <w:ilvl w:val="0"/>
                <w:numId w:val="2"/>
              </w:numPr>
              <w:rPr>
                <w:rFonts w:ascii="Eras Medium ITC" w:hAnsi="Eras Medium ITC"/>
              </w:rPr>
            </w:pPr>
          </w:p>
        </w:tc>
        <w:tc>
          <w:tcPr>
            <w:tcW w:w="2788" w:type="dxa"/>
          </w:tcPr>
          <w:p w:rsidR="0061792A" w:rsidRPr="00635CB7" w:rsidRDefault="0061792A" w:rsidP="0061792A">
            <w:pPr>
              <w:pStyle w:val="ListParagraph"/>
              <w:numPr>
                <w:ilvl w:val="0"/>
                <w:numId w:val="2"/>
              </w:numPr>
              <w:rPr>
                <w:rFonts w:ascii="Eras Medium ITC" w:hAnsi="Eras Medium ITC"/>
              </w:rPr>
            </w:pPr>
          </w:p>
        </w:tc>
        <w:tc>
          <w:tcPr>
            <w:tcW w:w="2788" w:type="dxa"/>
          </w:tcPr>
          <w:p w:rsidR="0061792A" w:rsidRPr="00635CB7" w:rsidRDefault="0061792A" w:rsidP="0061792A">
            <w:pPr>
              <w:pStyle w:val="ListParagraph"/>
              <w:numPr>
                <w:ilvl w:val="0"/>
                <w:numId w:val="2"/>
              </w:numPr>
              <w:rPr>
                <w:rFonts w:ascii="Eras Medium ITC" w:hAnsi="Eras Medium ITC"/>
              </w:rPr>
            </w:pPr>
          </w:p>
        </w:tc>
      </w:tr>
      <w:tr w:rsidR="0061792A" w:rsidRPr="00635CB7" w:rsidTr="00635CB7">
        <w:tc>
          <w:tcPr>
            <w:tcW w:w="2071" w:type="dxa"/>
          </w:tcPr>
          <w:p w:rsidR="0061792A" w:rsidRPr="00635CB7" w:rsidRDefault="0061792A" w:rsidP="00E04FD3">
            <w:pPr>
              <w:rPr>
                <w:rFonts w:ascii="Eras Medium ITC" w:hAnsi="Eras Medium ITC"/>
                <w:b/>
              </w:rPr>
            </w:pPr>
          </w:p>
        </w:tc>
        <w:tc>
          <w:tcPr>
            <w:tcW w:w="4274" w:type="dxa"/>
          </w:tcPr>
          <w:p w:rsidR="0061792A" w:rsidRPr="00E04FD3" w:rsidRDefault="00E04FD3">
            <w:pPr>
              <w:rPr>
                <w:rFonts w:ascii="Eras Medium ITC" w:hAnsi="Eras Medium ITC"/>
                <w:i/>
                <w:sz w:val="24"/>
                <w:szCs w:val="24"/>
              </w:rPr>
            </w:pPr>
            <w:r>
              <w:rPr>
                <w:rFonts w:ascii="Eras Medium ITC" w:hAnsi="Eras Medium ITC" w:cs="Arial"/>
                <w:i/>
                <w:sz w:val="24"/>
                <w:szCs w:val="24"/>
                <w:shd w:val="clear" w:color="auto" w:fill="FFFFFF"/>
              </w:rPr>
              <w:t>A</w:t>
            </w:r>
            <w:r w:rsidR="004D4915" w:rsidRPr="00E04FD3">
              <w:rPr>
                <w:rFonts w:ascii="Eras Medium ITC" w:hAnsi="Eras Medium ITC" w:cs="Arial"/>
                <w:i/>
                <w:sz w:val="24"/>
                <w:szCs w:val="24"/>
                <w:shd w:val="clear" w:color="auto" w:fill="FFFFFF"/>
              </w:rPr>
              <w:t xml:space="preserve">ccording to new research from France. We see it in children at play, the toy the other child is enjoying is more desirable. We do it with fashion items, accessories, cars, "keeping up with the Joneses", where the value assigned to an object increases when </w:t>
            </w:r>
            <w:r w:rsidR="004D4915" w:rsidRPr="00E04FD3">
              <w:rPr>
                <w:rFonts w:ascii="Eras Medium ITC" w:hAnsi="Eras Medium ITC" w:cs="Arial"/>
                <w:i/>
                <w:sz w:val="24"/>
                <w:szCs w:val="24"/>
                <w:shd w:val="clear" w:color="auto" w:fill="FFFFFF"/>
              </w:rPr>
              <w:lastRenderedPageBreak/>
              <w:t>it is desired by others.</w:t>
            </w:r>
            <w:r w:rsidR="004D4915" w:rsidRPr="00E04FD3">
              <w:rPr>
                <w:rFonts w:ascii="Eras Medium ITC" w:hAnsi="Eras Medium ITC" w:cs="Arial"/>
                <w:i/>
                <w:sz w:val="24"/>
                <w:szCs w:val="24"/>
              </w:rPr>
              <w:br/>
            </w:r>
            <w:r w:rsidR="004D4915" w:rsidRPr="00E04FD3">
              <w:rPr>
                <w:rFonts w:ascii="Eras Medium ITC" w:hAnsi="Eras Medium ITC" w:cs="Arial"/>
                <w:i/>
                <w:sz w:val="24"/>
                <w:szCs w:val="24"/>
              </w:rPr>
              <w:br/>
            </w:r>
            <w:r w:rsidR="004D4915" w:rsidRPr="00E04FD3">
              <w:rPr>
                <w:rFonts w:ascii="Eras Medium ITC" w:hAnsi="Eras Medium ITC" w:cs="Arial"/>
                <w:i/>
                <w:sz w:val="24"/>
                <w:szCs w:val="24"/>
                <w:shd w:val="clear" w:color="auto" w:fill="FFFFFF"/>
              </w:rPr>
              <w:t xml:space="preserve">Now a team from INSERM in Paris has shown that this tendency is not just psychological, but due to specific brain mechanisms that are essential for what has long been known as "mimetic desire", a characteristic first described by French philosopher René Girard in the 1960s when he began to write about desires and proposed that we borrow our desires from others, and this explains much of human </w:t>
            </w:r>
            <w:proofErr w:type="spellStart"/>
            <w:r w:rsidR="004D4915" w:rsidRPr="00E04FD3">
              <w:rPr>
                <w:rFonts w:ascii="Eras Medium ITC" w:hAnsi="Eras Medium ITC" w:cs="Arial"/>
                <w:i/>
                <w:sz w:val="24"/>
                <w:szCs w:val="24"/>
                <w:shd w:val="clear" w:color="auto" w:fill="FFFFFF"/>
              </w:rPr>
              <w:t>behavior</w:t>
            </w:r>
            <w:proofErr w:type="spellEnd"/>
            <w:r w:rsidR="004D4915" w:rsidRPr="00E04FD3">
              <w:rPr>
                <w:rFonts w:ascii="Eras Medium ITC" w:hAnsi="Eras Medium ITC" w:cs="Arial"/>
                <w:i/>
                <w:sz w:val="24"/>
                <w:szCs w:val="24"/>
                <w:shd w:val="clear" w:color="auto" w:fill="FFFFFF"/>
              </w:rPr>
              <w:t>.</w:t>
            </w:r>
            <w:r w:rsidR="004D4915" w:rsidRPr="00E04FD3">
              <w:rPr>
                <w:rFonts w:ascii="Eras Medium ITC" w:hAnsi="Eras Medium ITC" w:cs="Arial"/>
                <w:i/>
                <w:sz w:val="24"/>
                <w:szCs w:val="24"/>
              </w:rPr>
              <w:br/>
            </w:r>
            <w:r w:rsidR="004D4915" w:rsidRPr="00E04FD3">
              <w:rPr>
                <w:rFonts w:ascii="Eras Medium ITC" w:hAnsi="Eras Medium ITC" w:cs="Arial"/>
                <w:i/>
                <w:sz w:val="24"/>
                <w:szCs w:val="24"/>
              </w:rPr>
              <w:br/>
            </w:r>
            <w:r w:rsidR="004D4915" w:rsidRPr="00E04FD3">
              <w:rPr>
                <w:rFonts w:ascii="Eras Medium ITC" w:hAnsi="Eras Medium ITC" w:cs="Arial"/>
                <w:i/>
                <w:sz w:val="24"/>
                <w:szCs w:val="24"/>
                <w:shd w:val="clear" w:color="auto" w:fill="FFFFFF"/>
              </w:rPr>
              <w:t xml:space="preserve">Co-author Mathias </w:t>
            </w:r>
            <w:proofErr w:type="spellStart"/>
            <w:r w:rsidR="004D4915" w:rsidRPr="00E04FD3">
              <w:rPr>
                <w:rFonts w:ascii="Eras Medium ITC" w:hAnsi="Eras Medium ITC" w:cs="Arial"/>
                <w:i/>
                <w:sz w:val="24"/>
                <w:szCs w:val="24"/>
                <w:shd w:val="clear" w:color="auto" w:fill="FFFFFF"/>
              </w:rPr>
              <w:t>Pessiglione</w:t>
            </w:r>
            <w:proofErr w:type="spellEnd"/>
            <w:r w:rsidR="004D4915" w:rsidRPr="00E04FD3">
              <w:rPr>
                <w:rFonts w:ascii="Eras Medium ITC" w:hAnsi="Eras Medium ITC" w:cs="Arial"/>
                <w:i/>
                <w:sz w:val="24"/>
                <w:szCs w:val="24"/>
                <w:shd w:val="clear" w:color="auto" w:fill="FFFFFF"/>
              </w:rPr>
              <w:t xml:space="preserve"> and colleagues write about their study of how they unravelled mimetic desires in the brain in the 23 May online issue of</w:t>
            </w:r>
            <w:r w:rsidR="004D4915" w:rsidRPr="00E04FD3">
              <w:rPr>
                <w:rStyle w:val="apple-converted-space"/>
                <w:rFonts w:ascii="Eras Medium ITC" w:hAnsi="Eras Medium ITC" w:cs="Arial"/>
                <w:i/>
                <w:sz w:val="24"/>
                <w:szCs w:val="24"/>
                <w:shd w:val="clear" w:color="auto" w:fill="FFFFFF"/>
              </w:rPr>
              <w:t> </w:t>
            </w:r>
            <w:r w:rsidR="004D4915" w:rsidRPr="00E04FD3">
              <w:rPr>
                <w:rFonts w:ascii="Eras Medium ITC" w:hAnsi="Eras Medium ITC" w:cs="Arial"/>
                <w:i/>
                <w:iCs/>
                <w:sz w:val="24"/>
                <w:szCs w:val="24"/>
                <w:shd w:val="clear" w:color="auto" w:fill="FFFFFF"/>
              </w:rPr>
              <w:t>The Journal of Neuroscience</w:t>
            </w:r>
            <w:r w:rsidR="004D4915" w:rsidRPr="00E04FD3">
              <w:rPr>
                <w:rFonts w:ascii="Eras Medium ITC" w:hAnsi="Eras Medium ITC" w:cs="Arial"/>
                <w:i/>
                <w:sz w:val="24"/>
                <w:szCs w:val="24"/>
                <w:shd w:val="clear" w:color="auto" w:fill="FFFFFF"/>
              </w:rPr>
              <w:t>.</w:t>
            </w:r>
            <w:r w:rsidR="004D4915" w:rsidRPr="00E04FD3">
              <w:rPr>
                <w:rFonts w:ascii="Eras Medium ITC" w:hAnsi="Eras Medium ITC" w:cs="Arial"/>
                <w:i/>
                <w:sz w:val="24"/>
                <w:szCs w:val="24"/>
              </w:rPr>
              <w:br/>
            </w:r>
            <w:r w:rsidR="004D4915" w:rsidRPr="00E04FD3">
              <w:rPr>
                <w:rFonts w:ascii="Eras Medium ITC" w:hAnsi="Eras Medium ITC" w:cs="Arial"/>
                <w:i/>
                <w:sz w:val="24"/>
                <w:szCs w:val="24"/>
              </w:rPr>
              <w:br/>
            </w:r>
            <w:r w:rsidR="004D4915" w:rsidRPr="00E04FD3">
              <w:rPr>
                <w:rFonts w:ascii="Eras Medium ITC" w:hAnsi="Eras Medium ITC" w:cs="Arial"/>
                <w:i/>
                <w:sz w:val="24"/>
                <w:szCs w:val="24"/>
                <w:shd w:val="clear" w:color="auto" w:fill="FFFFFF"/>
              </w:rPr>
              <w:t>The idea of mimetic desire is that we value objects not only in terms of their intrinsic qualities, such as how useful they are, what they do, and what they look like, but also in terms of how much they are desired by others. It also suggests mimetic desire is contagious, and spreads quickly to others, such that the desirability of an object increases the more people are interested in it.</w:t>
            </w:r>
          </w:p>
        </w:tc>
        <w:tc>
          <w:tcPr>
            <w:tcW w:w="2788" w:type="dxa"/>
          </w:tcPr>
          <w:p w:rsidR="0061792A" w:rsidRPr="00635CB7" w:rsidRDefault="0061792A" w:rsidP="0061792A">
            <w:pPr>
              <w:pStyle w:val="ListParagraph"/>
              <w:numPr>
                <w:ilvl w:val="0"/>
                <w:numId w:val="2"/>
              </w:numPr>
              <w:rPr>
                <w:rFonts w:ascii="Eras Medium ITC" w:hAnsi="Eras Medium ITC"/>
              </w:rPr>
            </w:pPr>
          </w:p>
        </w:tc>
        <w:tc>
          <w:tcPr>
            <w:tcW w:w="2788" w:type="dxa"/>
          </w:tcPr>
          <w:p w:rsidR="0061792A" w:rsidRPr="00635CB7" w:rsidRDefault="0061792A" w:rsidP="0061792A">
            <w:pPr>
              <w:pStyle w:val="ListParagraph"/>
              <w:numPr>
                <w:ilvl w:val="0"/>
                <w:numId w:val="2"/>
              </w:numPr>
              <w:rPr>
                <w:rFonts w:ascii="Eras Medium ITC" w:hAnsi="Eras Medium ITC"/>
              </w:rPr>
            </w:pPr>
          </w:p>
        </w:tc>
        <w:tc>
          <w:tcPr>
            <w:tcW w:w="2788" w:type="dxa"/>
          </w:tcPr>
          <w:p w:rsidR="0061792A" w:rsidRPr="00635CB7" w:rsidRDefault="0061792A" w:rsidP="0061792A">
            <w:pPr>
              <w:pStyle w:val="ListParagraph"/>
              <w:numPr>
                <w:ilvl w:val="0"/>
                <w:numId w:val="2"/>
              </w:numPr>
              <w:rPr>
                <w:rFonts w:ascii="Eras Medium ITC" w:hAnsi="Eras Medium ITC"/>
              </w:rPr>
            </w:pPr>
          </w:p>
        </w:tc>
      </w:tr>
      <w:tr w:rsidR="0061792A" w:rsidRPr="00635CB7" w:rsidTr="00635CB7">
        <w:tc>
          <w:tcPr>
            <w:tcW w:w="2071" w:type="dxa"/>
          </w:tcPr>
          <w:p w:rsidR="0061792A" w:rsidRPr="00635CB7" w:rsidRDefault="0061792A">
            <w:pPr>
              <w:rPr>
                <w:rFonts w:ascii="Eras Medium ITC" w:hAnsi="Eras Medium ITC"/>
                <w:b/>
              </w:rPr>
            </w:pPr>
            <w:r w:rsidRPr="00635CB7">
              <w:rPr>
                <w:rFonts w:ascii="Eras Medium ITC" w:hAnsi="Eras Medium ITC"/>
                <w:b/>
              </w:rPr>
              <w:lastRenderedPageBreak/>
              <w:t>Theft</w:t>
            </w:r>
          </w:p>
        </w:tc>
        <w:tc>
          <w:tcPr>
            <w:tcW w:w="4274" w:type="dxa"/>
          </w:tcPr>
          <w:p w:rsidR="0061792A" w:rsidRPr="00E04FD3" w:rsidRDefault="004D4915">
            <w:pPr>
              <w:rPr>
                <w:rFonts w:ascii="Eras Medium ITC" w:hAnsi="Eras Medium ITC"/>
                <w:i/>
                <w:sz w:val="24"/>
                <w:szCs w:val="24"/>
              </w:rPr>
            </w:pPr>
            <w:r w:rsidRPr="00E04FD3">
              <w:rPr>
                <w:rFonts w:ascii="Eras Medium ITC" w:hAnsi="Eras Medium ITC" w:cs="Arial"/>
                <w:i/>
                <w:sz w:val="24"/>
                <w:szCs w:val="24"/>
                <w:shd w:val="clear" w:color="auto" w:fill="FAFAFA"/>
              </w:rPr>
              <w:t xml:space="preserve">Phishing is a scam — via email — to obtain personal information under the false </w:t>
            </w:r>
            <w:proofErr w:type="spellStart"/>
            <w:r w:rsidRPr="00E04FD3">
              <w:rPr>
                <w:rFonts w:ascii="Eras Medium ITC" w:hAnsi="Eras Medium ITC" w:cs="Arial"/>
                <w:i/>
                <w:sz w:val="24"/>
                <w:szCs w:val="24"/>
                <w:shd w:val="clear" w:color="auto" w:fill="FAFAFA"/>
              </w:rPr>
              <w:t>pretense</w:t>
            </w:r>
            <w:proofErr w:type="spellEnd"/>
            <w:r w:rsidRPr="00E04FD3">
              <w:rPr>
                <w:rFonts w:ascii="Eras Medium ITC" w:hAnsi="Eras Medium ITC" w:cs="Arial"/>
                <w:i/>
                <w:sz w:val="24"/>
                <w:szCs w:val="24"/>
                <w:shd w:val="clear" w:color="auto" w:fill="FAFAFA"/>
              </w:rPr>
              <w:t xml:space="preserve"> of being an established legitimate enterprise. The</w:t>
            </w:r>
            <w:hyperlink r:id="rId6" w:tgtFrame="_blank" w:history="1">
              <w:r w:rsidRPr="00E04FD3">
                <w:rPr>
                  <w:rStyle w:val="apple-converted-space"/>
                  <w:rFonts w:ascii="Eras Medium ITC" w:hAnsi="Eras Medium ITC" w:cs="Arial"/>
                  <w:i/>
                  <w:sz w:val="24"/>
                  <w:szCs w:val="24"/>
                  <w:u w:val="single"/>
                  <w:shd w:val="clear" w:color="auto" w:fill="FAFAFA"/>
                </w:rPr>
                <w:t> </w:t>
              </w:r>
              <w:r w:rsidRPr="00E04FD3">
                <w:rPr>
                  <w:rStyle w:val="Hyperlink"/>
                  <w:rFonts w:ascii="Eras Medium ITC" w:hAnsi="Eras Medium ITC" w:cs="Arial"/>
                  <w:i/>
                  <w:color w:val="auto"/>
                  <w:sz w:val="24"/>
                  <w:szCs w:val="24"/>
                  <w:shd w:val="clear" w:color="auto" w:fill="FAFAFA"/>
                </w:rPr>
                <w:t>Los Angeles Times</w:t>
              </w:r>
            </w:hyperlink>
            <w:r w:rsidR="00E04FD3">
              <w:rPr>
                <w:rFonts w:ascii="Eras Medium ITC" w:hAnsi="Eras Medium ITC"/>
                <w:i/>
                <w:sz w:val="24"/>
                <w:szCs w:val="24"/>
              </w:rPr>
              <w:t xml:space="preserve"> </w:t>
            </w:r>
            <w:r w:rsidRPr="00E04FD3">
              <w:rPr>
                <w:rFonts w:ascii="Eras Medium ITC" w:hAnsi="Eras Medium ITC" w:cs="Arial"/>
                <w:i/>
                <w:sz w:val="24"/>
                <w:szCs w:val="24"/>
                <w:shd w:val="clear" w:color="auto" w:fill="FAFAFA"/>
              </w:rPr>
              <w:t>reports recent phishing attacks targeted thousands of people with emails from "</w:t>
            </w:r>
            <w:proofErr w:type="spellStart"/>
            <w:r w:rsidRPr="00E04FD3">
              <w:rPr>
                <w:rFonts w:ascii="Eras Medium ITC" w:hAnsi="Eras Medium ITC" w:cs="Arial"/>
                <w:i/>
                <w:sz w:val="24"/>
                <w:szCs w:val="24"/>
                <w:shd w:val="clear" w:color="auto" w:fill="FAFAFA"/>
              </w:rPr>
              <w:t>Wallmart</w:t>
            </w:r>
            <w:proofErr w:type="spellEnd"/>
            <w:r w:rsidRPr="00E04FD3">
              <w:rPr>
                <w:rFonts w:ascii="Eras Medium ITC" w:hAnsi="Eras Medium ITC" w:cs="Arial"/>
                <w:i/>
                <w:sz w:val="24"/>
                <w:szCs w:val="24"/>
                <w:shd w:val="clear" w:color="auto" w:fill="FAFAFA"/>
              </w:rPr>
              <w:t xml:space="preserve">" and American Airlines. A good phishing attack can be hard to </w:t>
            </w:r>
            <w:proofErr w:type="gramStart"/>
            <w:r w:rsidRPr="00E04FD3">
              <w:rPr>
                <w:rFonts w:ascii="Eras Medium ITC" w:hAnsi="Eras Medium ITC" w:cs="Arial"/>
                <w:i/>
                <w:sz w:val="24"/>
                <w:szCs w:val="24"/>
                <w:shd w:val="clear" w:color="auto" w:fill="FAFAFA"/>
              </w:rPr>
              <w:t>detect,</w:t>
            </w:r>
            <w:proofErr w:type="gramEnd"/>
            <w:r w:rsidRPr="00E04FD3">
              <w:rPr>
                <w:rFonts w:ascii="Eras Medium ITC" w:hAnsi="Eras Medium ITC" w:cs="Arial"/>
                <w:i/>
                <w:sz w:val="24"/>
                <w:szCs w:val="24"/>
                <w:shd w:val="clear" w:color="auto" w:fill="FAFAFA"/>
              </w:rPr>
              <w:t xml:space="preserve"> so do not open emails or click on links if you have not made a recent purchase from the company. The link could lure you to provide your personal information or download software that allows a hacker full access to your personal computer.</w:t>
            </w:r>
          </w:p>
        </w:tc>
        <w:tc>
          <w:tcPr>
            <w:tcW w:w="2788" w:type="dxa"/>
          </w:tcPr>
          <w:p w:rsidR="0061792A" w:rsidRPr="00635CB7" w:rsidRDefault="0061792A" w:rsidP="0061792A">
            <w:pPr>
              <w:pStyle w:val="ListParagraph"/>
              <w:numPr>
                <w:ilvl w:val="0"/>
                <w:numId w:val="2"/>
              </w:numPr>
              <w:rPr>
                <w:rFonts w:ascii="Eras Medium ITC" w:hAnsi="Eras Medium ITC"/>
              </w:rPr>
            </w:pPr>
          </w:p>
        </w:tc>
        <w:tc>
          <w:tcPr>
            <w:tcW w:w="2788" w:type="dxa"/>
          </w:tcPr>
          <w:p w:rsidR="0061792A" w:rsidRPr="00635CB7" w:rsidRDefault="0061792A" w:rsidP="0061792A">
            <w:pPr>
              <w:pStyle w:val="ListParagraph"/>
              <w:numPr>
                <w:ilvl w:val="0"/>
                <w:numId w:val="2"/>
              </w:numPr>
              <w:rPr>
                <w:rFonts w:ascii="Eras Medium ITC" w:hAnsi="Eras Medium ITC"/>
              </w:rPr>
            </w:pPr>
          </w:p>
        </w:tc>
        <w:tc>
          <w:tcPr>
            <w:tcW w:w="2788" w:type="dxa"/>
          </w:tcPr>
          <w:p w:rsidR="0061792A" w:rsidRPr="00635CB7" w:rsidRDefault="0061792A" w:rsidP="0061792A">
            <w:pPr>
              <w:pStyle w:val="ListParagraph"/>
              <w:numPr>
                <w:ilvl w:val="0"/>
                <w:numId w:val="2"/>
              </w:numPr>
              <w:rPr>
                <w:rFonts w:ascii="Eras Medium ITC" w:hAnsi="Eras Medium ITC"/>
              </w:rPr>
            </w:pPr>
          </w:p>
        </w:tc>
      </w:tr>
      <w:tr w:rsidR="0061792A" w:rsidRPr="00635CB7" w:rsidTr="00635CB7">
        <w:tc>
          <w:tcPr>
            <w:tcW w:w="2071" w:type="dxa"/>
          </w:tcPr>
          <w:p w:rsidR="0061792A" w:rsidRPr="00635CB7" w:rsidRDefault="0061792A">
            <w:pPr>
              <w:rPr>
                <w:rFonts w:ascii="Eras Medium ITC" w:hAnsi="Eras Medium ITC"/>
                <w:b/>
              </w:rPr>
            </w:pPr>
            <w:r w:rsidRPr="00635CB7">
              <w:rPr>
                <w:rFonts w:ascii="Eras Medium ITC" w:hAnsi="Eras Medium ITC"/>
                <w:b/>
              </w:rPr>
              <w:t>Murder</w:t>
            </w:r>
          </w:p>
        </w:tc>
        <w:tc>
          <w:tcPr>
            <w:tcW w:w="4274" w:type="dxa"/>
          </w:tcPr>
          <w:p w:rsidR="0061792A" w:rsidRPr="00E04FD3" w:rsidRDefault="00E04FD3" w:rsidP="00E04FD3">
            <w:pPr>
              <w:rPr>
                <w:rFonts w:ascii="Eras Medium ITC" w:hAnsi="Eras Medium ITC"/>
                <w:i/>
                <w:sz w:val="24"/>
                <w:szCs w:val="24"/>
              </w:rPr>
            </w:pPr>
            <w:r>
              <w:rPr>
                <w:rFonts w:ascii="Eras Medium ITC" w:hAnsi="Eras Medium ITC" w:cs="Arial"/>
                <w:i/>
                <w:sz w:val="24"/>
                <w:szCs w:val="24"/>
                <w:shd w:val="clear" w:color="auto" w:fill="FFFFFF"/>
              </w:rPr>
              <w:t xml:space="preserve">This story takes place in a village. </w:t>
            </w:r>
            <w:r w:rsidR="004D4915" w:rsidRPr="00E04FD3">
              <w:rPr>
                <w:rFonts w:ascii="Eras Medium ITC" w:hAnsi="Eras Medium ITC" w:cs="Arial"/>
                <w:i/>
                <w:sz w:val="24"/>
                <w:szCs w:val="24"/>
                <w:shd w:val="clear" w:color="auto" w:fill="FFFFFF"/>
              </w:rPr>
              <w:t>It involves an anonymous poison-pen letter writer, who writes hurtful, venomous things to the other inhabitants of the village. It spreads like a plague, and just about everyone gets something, and it is slowly tearing the community apart, with everyone too frightened to do anything about it (and too frightened to admit to being frightened). And then, things suddenly get deadly, when one of the villagers is found dead, having apparently committed suicide after receiving an anonymous letter.</w:t>
            </w:r>
          </w:p>
        </w:tc>
        <w:tc>
          <w:tcPr>
            <w:tcW w:w="2788" w:type="dxa"/>
          </w:tcPr>
          <w:p w:rsidR="0061792A" w:rsidRPr="00635CB7" w:rsidRDefault="0061792A" w:rsidP="0061792A">
            <w:pPr>
              <w:pStyle w:val="ListParagraph"/>
              <w:numPr>
                <w:ilvl w:val="0"/>
                <w:numId w:val="2"/>
              </w:numPr>
              <w:rPr>
                <w:rFonts w:ascii="Eras Medium ITC" w:hAnsi="Eras Medium ITC"/>
              </w:rPr>
            </w:pPr>
          </w:p>
        </w:tc>
        <w:tc>
          <w:tcPr>
            <w:tcW w:w="2788" w:type="dxa"/>
          </w:tcPr>
          <w:p w:rsidR="0061792A" w:rsidRPr="00635CB7" w:rsidRDefault="0061792A" w:rsidP="0061792A">
            <w:pPr>
              <w:pStyle w:val="ListParagraph"/>
              <w:numPr>
                <w:ilvl w:val="0"/>
                <w:numId w:val="2"/>
              </w:numPr>
              <w:rPr>
                <w:rFonts w:ascii="Eras Medium ITC" w:hAnsi="Eras Medium ITC"/>
              </w:rPr>
            </w:pPr>
          </w:p>
        </w:tc>
        <w:tc>
          <w:tcPr>
            <w:tcW w:w="2788" w:type="dxa"/>
          </w:tcPr>
          <w:p w:rsidR="0061792A" w:rsidRPr="00635CB7" w:rsidRDefault="0061792A" w:rsidP="0061792A">
            <w:pPr>
              <w:pStyle w:val="ListParagraph"/>
              <w:numPr>
                <w:ilvl w:val="0"/>
                <w:numId w:val="2"/>
              </w:numPr>
              <w:rPr>
                <w:rFonts w:ascii="Eras Medium ITC" w:hAnsi="Eras Medium ITC"/>
              </w:rPr>
            </w:pPr>
          </w:p>
        </w:tc>
      </w:tr>
    </w:tbl>
    <w:p w:rsidR="0061792A" w:rsidRPr="00635CB7" w:rsidRDefault="0061792A">
      <w:pPr>
        <w:rPr>
          <w:rFonts w:ascii="Eras Medium ITC" w:hAnsi="Eras Medium ITC"/>
        </w:rPr>
      </w:pPr>
    </w:p>
    <w:tbl>
      <w:tblPr>
        <w:tblStyle w:val="TableGrid"/>
        <w:tblW w:w="0" w:type="auto"/>
        <w:tblLook w:val="04A0" w:firstRow="1" w:lastRow="0" w:firstColumn="1" w:lastColumn="0" w:noHBand="0" w:noVBand="1"/>
      </w:tblPr>
      <w:tblGrid>
        <w:gridCol w:w="14709"/>
      </w:tblGrid>
      <w:tr w:rsidR="0061792A" w:rsidRPr="00635CB7" w:rsidTr="00635CB7">
        <w:tc>
          <w:tcPr>
            <w:tcW w:w="14709" w:type="dxa"/>
          </w:tcPr>
          <w:p w:rsidR="0061792A" w:rsidRPr="00635CB7" w:rsidRDefault="0061792A">
            <w:pPr>
              <w:rPr>
                <w:rFonts w:ascii="Eras Medium ITC" w:hAnsi="Eras Medium ITC"/>
                <w:sz w:val="24"/>
                <w:szCs w:val="24"/>
              </w:rPr>
            </w:pPr>
          </w:p>
          <w:p w:rsidR="0061792A" w:rsidRPr="00635CB7" w:rsidRDefault="0061792A" w:rsidP="00635CB7">
            <w:pPr>
              <w:jc w:val="center"/>
              <w:rPr>
                <w:rFonts w:ascii="Eras Medium ITC" w:hAnsi="Eras Medium ITC"/>
                <w:b/>
                <w:sz w:val="24"/>
                <w:szCs w:val="24"/>
              </w:rPr>
            </w:pPr>
            <w:r w:rsidRPr="00635CB7">
              <w:rPr>
                <w:rFonts w:ascii="Eras Medium ITC" w:hAnsi="Eras Medium ITC"/>
                <w:b/>
                <w:sz w:val="24"/>
                <w:szCs w:val="24"/>
              </w:rPr>
              <w:t>Search items: Exodus, Leviticus, Deuteronomy, Proverbs, Numbers, Midrash, Talmud</w:t>
            </w:r>
          </w:p>
          <w:p w:rsidR="0061792A" w:rsidRPr="00635CB7" w:rsidRDefault="0061792A">
            <w:pPr>
              <w:rPr>
                <w:rFonts w:ascii="Eras Medium ITC" w:hAnsi="Eras Medium ITC"/>
                <w:sz w:val="24"/>
                <w:szCs w:val="24"/>
              </w:rPr>
            </w:pPr>
          </w:p>
        </w:tc>
      </w:tr>
    </w:tbl>
    <w:p w:rsidR="0061792A" w:rsidRPr="00635CB7" w:rsidRDefault="0061792A">
      <w:pPr>
        <w:rPr>
          <w:rFonts w:ascii="Eras Medium ITC" w:hAnsi="Eras Medium ITC"/>
        </w:rPr>
      </w:pPr>
    </w:p>
    <w:p w:rsidR="0061792A" w:rsidRPr="00635CB7" w:rsidRDefault="0061792A" w:rsidP="0061792A">
      <w:pPr>
        <w:jc w:val="center"/>
        <w:rPr>
          <w:rFonts w:ascii="Eras Medium ITC" w:hAnsi="Eras Medium ITC"/>
          <w:b/>
          <w:sz w:val="40"/>
          <w:szCs w:val="40"/>
        </w:rPr>
      </w:pPr>
      <w:r w:rsidRPr="00635CB7">
        <w:rPr>
          <w:rFonts w:ascii="Eras Medium ITC" w:hAnsi="Eras Medium ITC"/>
          <w:b/>
          <w:sz w:val="40"/>
          <w:szCs w:val="40"/>
        </w:rPr>
        <w:t>Court Case Debate</w:t>
      </w:r>
    </w:p>
    <w:tbl>
      <w:tblPr>
        <w:tblStyle w:val="TableGrid"/>
        <w:tblW w:w="0" w:type="auto"/>
        <w:tblLook w:val="04A0" w:firstRow="1" w:lastRow="0" w:firstColumn="1" w:lastColumn="0" w:noHBand="0" w:noVBand="1"/>
      </w:tblPr>
      <w:tblGrid>
        <w:gridCol w:w="7354"/>
        <w:gridCol w:w="7355"/>
      </w:tblGrid>
      <w:tr w:rsidR="0061792A" w:rsidRPr="00635CB7" w:rsidTr="00635CB7">
        <w:tc>
          <w:tcPr>
            <w:tcW w:w="7354" w:type="dxa"/>
          </w:tcPr>
          <w:p w:rsidR="0061792A" w:rsidRPr="00635CB7" w:rsidRDefault="0061792A" w:rsidP="0061792A">
            <w:pPr>
              <w:jc w:val="center"/>
              <w:rPr>
                <w:rFonts w:ascii="Eras Medium ITC" w:hAnsi="Eras Medium ITC"/>
                <w:b/>
                <w:sz w:val="28"/>
                <w:szCs w:val="28"/>
              </w:rPr>
            </w:pPr>
            <w:r w:rsidRPr="00635CB7">
              <w:rPr>
                <w:rFonts w:ascii="Eras Medium ITC" w:hAnsi="Eras Medium ITC"/>
                <w:b/>
                <w:sz w:val="28"/>
                <w:szCs w:val="28"/>
              </w:rPr>
              <w:t>For</w:t>
            </w:r>
          </w:p>
        </w:tc>
        <w:tc>
          <w:tcPr>
            <w:tcW w:w="7355" w:type="dxa"/>
          </w:tcPr>
          <w:p w:rsidR="0061792A" w:rsidRPr="00635CB7" w:rsidRDefault="0061792A" w:rsidP="0061792A">
            <w:pPr>
              <w:jc w:val="center"/>
              <w:rPr>
                <w:rFonts w:ascii="Eras Medium ITC" w:hAnsi="Eras Medium ITC"/>
                <w:b/>
                <w:sz w:val="28"/>
                <w:szCs w:val="28"/>
              </w:rPr>
            </w:pPr>
            <w:r w:rsidRPr="00635CB7">
              <w:rPr>
                <w:rFonts w:ascii="Eras Medium ITC" w:hAnsi="Eras Medium ITC"/>
                <w:b/>
                <w:sz w:val="28"/>
                <w:szCs w:val="28"/>
              </w:rPr>
              <w:t>Against</w:t>
            </w:r>
          </w:p>
        </w:tc>
      </w:tr>
      <w:tr w:rsidR="0061792A" w:rsidRPr="00635CB7" w:rsidTr="00635CB7">
        <w:tc>
          <w:tcPr>
            <w:tcW w:w="7354" w:type="dxa"/>
          </w:tcPr>
          <w:p w:rsidR="0061792A" w:rsidRDefault="0061792A" w:rsidP="00750051">
            <w:pPr>
              <w:pStyle w:val="ListParagraph"/>
              <w:rPr>
                <w:rFonts w:ascii="Eras Medium ITC" w:hAnsi="Eras Medium ITC"/>
              </w:rPr>
            </w:pPr>
          </w:p>
          <w:p w:rsidR="00750051" w:rsidRDefault="00750051" w:rsidP="00750051">
            <w:pPr>
              <w:pStyle w:val="ListParagraph"/>
              <w:rPr>
                <w:rFonts w:ascii="Eras Medium ITC" w:hAnsi="Eras Medium ITC"/>
              </w:rPr>
            </w:pPr>
          </w:p>
          <w:p w:rsidR="00750051" w:rsidRDefault="00750051" w:rsidP="00750051">
            <w:pPr>
              <w:pStyle w:val="ListParagraph"/>
              <w:rPr>
                <w:rFonts w:ascii="Eras Medium ITC" w:hAnsi="Eras Medium ITC"/>
              </w:rPr>
            </w:pPr>
          </w:p>
          <w:p w:rsidR="00750051" w:rsidRDefault="00750051" w:rsidP="00750051">
            <w:pPr>
              <w:pStyle w:val="ListParagraph"/>
              <w:rPr>
                <w:rFonts w:ascii="Eras Medium ITC" w:hAnsi="Eras Medium ITC"/>
              </w:rPr>
            </w:pPr>
          </w:p>
          <w:p w:rsidR="00750051" w:rsidRDefault="00750051" w:rsidP="00750051">
            <w:pPr>
              <w:pStyle w:val="ListParagraph"/>
              <w:rPr>
                <w:rFonts w:ascii="Eras Medium ITC" w:hAnsi="Eras Medium ITC"/>
              </w:rPr>
            </w:pPr>
          </w:p>
          <w:p w:rsidR="00750051" w:rsidRDefault="00750051" w:rsidP="00750051">
            <w:pPr>
              <w:pStyle w:val="ListParagraph"/>
              <w:rPr>
                <w:rFonts w:ascii="Eras Medium ITC" w:hAnsi="Eras Medium ITC"/>
              </w:rPr>
            </w:pPr>
          </w:p>
          <w:p w:rsidR="00750051" w:rsidRDefault="00750051" w:rsidP="00750051">
            <w:pPr>
              <w:pStyle w:val="ListParagraph"/>
              <w:rPr>
                <w:rFonts w:ascii="Eras Medium ITC" w:hAnsi="Eras Medium ITC"/>
              </w:rPr>
            </w:pPr>
          </w:p>
          <w:p w:rsidR="00750051" w:rsidRDefault="00750051" w:rsidP="00750051">
            <w:pPr>
              <w:pStyle w:val="ListParagraph"/>
              <w:rPr>
                <w:rFonts w:ascii="Eras Medium ITC" w:hAnsi="Eras Medium ITC"/>
              </w:rPr>
            </w:pPr>
          </w:p>
          <w:p w:rsidR="00750051" w:rsidRDefault="00750051" w:rsidP="00750051">
            <w:pPr>
              <w:pStyle w:val="ListParagraph"/>
              <w:rPr>
                <w:rFonts w:ascii="Eras Medium ITC" w:hAnsi="Eras Medium ITC"/>
              </w:rPr>
            </w:pPr>
          </w:p>
          <w:p w:rsidR="00750051" w:rsidRDefault="00750051" w:rsidP="00750051">
            <w:pPr>
              <w:pStyle w:val="ListParagraph"/>
              <w:rPr>
                <w:rFonts w:ascii="Eras Medium ITC" w:hAnsi="Eras Medium ITC"/>
              </w:rPr>
            </w:pPr>
          </w:p>
          <w:p w:rsidR="00750051" w:rsidRDefault="00750051" w:rsidP="00750051">
            <w:pPr>
              <w:pStyle w:val="ListParagraph"/>
              <w:rPr>
                <w:rFonts w:ascii="Eras Medium ITC" w:hAnsi="Eras Medium ITC"/>
              </w:rPr>
            </w:pPr>
          </w:p>
          <w:p w:rsidR="00750051" w:rsidRDefault="00750051" w:rsidP="00750051">
            <w:pPr>
              <w:pStyle w:val="ListParagraph"/>
              <w:rPr>
                <w:rFonts w:ascii="Eras Medium ITC" w:hAnsi="Eras Medium ITC"/>
              </w:rPr>
            </w:pPr>
          </w:p>
          <w:p w:rsidR="00750051" w:rsidRDefault="00750051" w:rsidP="00750051">
            <w:pPr>
              <w:pStyle w:val="ListParagraph"/>
              <w:rPr>
                <w:rFonts w:ascii="Eras Medium ITC" w:hAnsi="Eras Medium ITC"/>
              </w:rPr>
            </w:pPr>
          </w:p>
          <w:p w:rsidR="00750051" w:rsidRDefault="00750051" w:rsidP="00750051">
            <w:pPr>
              <w:pStyle w:val="ListParagraph"/>
              <w:rPr>
                <w:rFonts w:ascii="Eras Medium ITC" w:hAnsi="Eras Medium ITC"/>
              </w:rPr>
            </w:pPr>
          </w:p>
          <w:p w:rsidR="00750051" w:rsidRDefault="00750051" w:rsidP="00750051">
            <w:pPr>
              <w:pStyle w:val="ListParagraph"/>
              <w:rPr>
                <w:rFonts w:ascii="Eras Medium ITC" w:hAnsi="Eras Medium ITC"/>
              </w:rPr>
            </w:pPr>
          </w:p>
          <w:p w:rsidR="00750051" w:rsidRDefault="00750051" w:rsidP="00750051">
            <w:pPr>
              <w:pStyle w:val="ListParagraph"/>
              <w:rPr>
                <w:rFonts w:ascii="Eras Medium ITC" w:hAnsi="Eras Medium ITC"/>
              </w:rPr>
            </w:pPr>
          </w:p>
          <w:p w:rsidR="00750051" w:rsidRDefault="00750051" w:rsidP="00750051">
            <w:pPr>
              <w:pStyle w:val="ListParagraph"/>
              <w:rPr>
                <w:rFonts w:ascii="Eras Medium ITC" w:hAnsi="Eras Medium ITC"/>
              </w:rPr>
            </w:pPr>
          </w:p>
          <w:p w:rsidR="00750051" w:rsidRDefault="00750051" w:rsidP="00750051">
            <w:pPr>
              <w:pStyle w:val="ListParagraph"/>
              <w:rPr>
                <w:rFonts w:ascii="Eras Medium ITC" w:hAnsi="Eras Medium ITC"/>
              </w:rPr>
            </w:pPr>
          </w:p>
          <w:p w:rsidR="00750051" w:rsidRDefault="00750051" w:rsidP="00750051">
            <w:pPr>
              <w:pStyle w:val="ListParagraph"/>
              <w:rPr>
                <w:rFonts w:ascii="Eras Medium ITC" w:hAnsi="Eras Medium ITC"/>
              </w:rPr>
            </w:pPr>
          </w:p>
          <w:p w:rsidR="00750051" w:rsidRDefault="00750051" w:rsidP="00750051">
            <w:pPr>
              <w:pStyle w:val="ListParagraph"/>
              <w:rPr>
                <w:rFonts w:ascii="Eras Medium ITC" w:hAnsi="Eras Medium ITC"/>
              </w:rPr>
            </w:pPr>
          </w:p>
          <w:p w:rsidR="00750051" w:rsidRDefault="00750051" w:rsidP="00750051">
            <w:pPr>
              <w:pStyle w:val="ListParagraph"/>
              <w:rPr>
                <w:rFonts w:ascii="Eras Medium ITC" w:hAnsi="Eras Medium ITC"/>
              </w:rPr>
            </w:pPr>
          </w:p>
          <w:p w:rsidR="00750051" w:rsidRDefault="00750051" w:rsidP="00750051">
            <w:pPr>
              <w:pStyle w:val="ListParagraph"/>
              <w:rPr>
                <w:rFonts w:ascii="Eras Medium ITC" w:hAnsi="Eras Medium ITC"/>
              </w:rPr>
            </w:pPr>
          </w:p>
          <w:p w:rsidR="00750051" w:rsidRPr="00750051" w:rsidRDefault="00750051" w:rsidP="00750051">
            <w:pPr>
              <w:rPr>
                <w:rFonts w:ascii="Eras Medium ITC" w:hAnsi="Eras Medium ITC"/>
              </w:rPr>
            </w:pPr>
            <w:bookmarkStart w:id="0" w:name="_GoBack"/>
            <w:bookmarkEnd w:id="0"/>
          </w:p>
        </w:tc>
        <w:tc>
          <w:tcPr>
            <w:tcW w:w="7355" w:type="dxa"/>
          </w:tcPr>
          <w:p w:rsidR="0061792A" w:rsidRDefault="0061792A" w:rsidP="00750051">
            <w:pPr>
              <w:rPr>
                <w:rFonts w:ascii="Eras Medium ITC" w:hAnsi="Eras Medium ITC"/>
              </w:rPr>
            </w:pPr>
          </w:p>
          <w:p w:rsidR="00750051" w:rsidRDefault="00750051" w:rsidP="00750051">
            <w:pPr>
              <w:rPr>
                <w:rFonts w:ascii="Eras Medium ITC" w:hAnsi="Eras Medium ITC"/>
              </w:rPr>
            </w:pPr>
          </w:p>
          <w:p w:rsidR="00750051" w:rsidRPr="00750051" w:rsidRDefault="00750051" w:rsidP="00750051">
            <w:pPr>
              <w:rPr>
                <w:rFonts w:ascii="Eras Medium ITC" w:hAnsi="Eras Medium ITC"/>
              </w:rPr>
            </w:pPr>
          </w:p>
        </w:tc>
      </w:tr>
    </w:tbl>
    <w:p w:rsidR="0061792A" w:rsidRPr="0061792A" w:rsidRDefault="0061792A">
      <w:pPr>
        <w:rPr>
          <w:rFonts w:ascii="Britannic Bold" w:hAnsi="Britannic Bold"/>
        </w:rPr>
      </w:pPr>
    </w:p>
    <w:sectPr w:rsidR="0061792A" w:rsidRPr="0061792A" w:rsidSect="00635CB7">
      <w:pgSz w:w="16838" w:h="11906" w:orient="landscape"/>
      <w:pgMar w:top="1440" w:right="678"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F12C3"/>
    <w:multiLevelType w:val="multilevel"/>
    <w:tmpl w:val="F97CB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7F48AB"/>
    <w:multiLevelType w:val="hybridMultilevel"/>
    <w:tmpl w:val="148C8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129036C"/>
    <w:multiLevelType w:val="hybridMultilevel"/>
    <w:tmpl w:val="DCEE3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92A"/>
    <w:rsid w:val="001A598A"/>
    <w:rsid w:val="004D4915"/>
    <w:rsid w:val="0061792A"/>
    <w:rsid w:val="00635CB7"/>
    <w:rsid w:val="00750051"/>
    <w:rsid w:val="007C67C5"/>
    <w:rsid w:val="00E04FD3"/>
    <w:rsid w:val="00F47F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7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792A"/>
    <w:pPr>
      <w:ind w:left="720"/>
      <w:contextualSpacing/>
    </w:pPr>
  </w:style>
  <w:style w:type="character" w:customStyle="1" w:styleId="apple-converted-space">
    <w:name w:val="apple-converted-space"/>
    <w:basedOn w:val="DefaultParagraphFont"/>
    <w:rsid w:val="007C67C5"/>
  </w:style>
  <w:style w:type="character" w:styleId="Hyperlink">
    <w:name w:val="Hyperlink"/>
    <w:basedOn w:val="DefaultParagraphFont"/>
    <w:uiPriority w:val="99"/>
    <w:semiHidden/>
    <w:unhideWhenUsed/>
    <w:rsid w:val="007C67C5"/>
    <w:rPr>
      <w:color w:val="0000FF"/>
      <w:u w:val="single"/>
    </w:rPr>
  </w:style>
  <w:style w:type="paragraph" w:styleId="BalloonText">
    <w:name w:val="Balloon Text"/>
    <w:basedOn w:val="Normal"/>
    <w:link w:val="BalloonTextChar"/>
    <w:uiPriority w:val="99"/>
    <w:semiHidden/>
    <w:unhideWhenUsed/>
    <w:rsid w:val="00750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0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7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792A"/>
    <w:pPr>
      <w:ind w:left="720"/>
      <w:contextualSpacing/>
    </w:pPr>
  </w:style>
  <w:style w:type="character" w:customStyle="1" w:styleId="apple-converted-space">
    <w:name w:val="apple-converted-space"/>
    <w:basedOn w:val="DefaultParagraphFont"/>
    <w:rsid w:val="007C67C5"/>
  </w:style>
  <w:style w:type="character" w:styleId="Hyperlink">
    <w:name w:val="Hyperlink"/>
    <w:basedOn w:val="DefaultParagraphFont"/>
    <w:uiPriority w:val="99"/>
    <w:semiHidden/>
    <w:unhideWhenUsed/>
    <w:rsid w:val="007C67C5"/>
    <w:rPr>
      <w:color w:val="0000FF"/>
      <w:u w:val="single"/>
    </w:rPr>
  </w:style>
  <w:style w:type="paragraph" w:styleId="BalloonText">
    <w:name w:val="Balloon Text"/>
    <w:basedOn w:val="Normal"/>
    <w:link w:val="BalloonTextChar"/>
    <w:uiPriority w:val="99"/>
    <w:semiHidden/>
    <w:unhideWhenUsed/>
    <w:rsid w:val="00750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0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83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times.com/business/la-fi-phishing-attacks-20130726,0,2808913.sto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1752</TotalTime>
  <Pages>1</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Kneipp</dc:creator>
  <cp:lastModifiedBy>Susie Kneipp</cp:lastModifiedBy>
  <cp:revision>5</cp:revision>
  <cp:lastPrinted>2015-06-02T04:49:00Z</cp:lastPrinted>
  <dcterms:created xsi:type="dcterms:W3CDTF">2015-05-31T22:10:00Z</dcterms:created>
  <dcterms:modified xsi:type="dcterms:W3CDTF">2015-06-02T04:54:00Z</dcterms:modified>
</cp:coreProperties>
</file>